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7F37" w:rsidRDefault="001C7F37" w:rsidP="009178D3">
      <w:pPr>
        <w:pStyle w:val="NormalWeb"/>
        <w:spacing w:before="0" w:beforeAutospacing="0" w:after="0" w:afterAutospacing="0"/>
        <w:ind w:left="3600" w:firstLine="720"/>
        <w:rPr>
          <w:rFonts w:ascii="Calibri" w:hAnsi="Calibri"/>
          <w:b/>
          <w:bCs/>
          <w:sz w:val="34"/>
          <w:szCs w:val="34"/>
          <w:u w:val="single"/>
        </w:rPr>
      </w:pPr>
    </w:p>
    <w:p w:rsidR="001C7F37" w:rsidRPr="00345C56" w:rsidRDefault="001C7F37" w:rsidP="009178D3">
      <w:pPr>
        <w:pStyle w:val="NormalWeb"/>
        <w:spacing w:before="0" w:beforeAutospacing="0" w:after="0" w:afterAutospacing="0"/>
        <w:ind w:left="3600" w:firstLine="720"/>
        <w:rPr>
          <w:rFonts w:ascii="Georgia" w:hAnsi="Georgia"/>
          <w:b/>
          <w:bCs/>
          <w:u w:val="single"/>
        </w:rPr>
      </w:pPr>
    </w:p>
    <w:p w:rsidR="001C7F37" w:rsidRDefault="00345C56" w:rsidP="00345C56">
      <w:pPr>
        <w:pStyle w:val="NormalWeb"/>
        <w:spacing w:before="0" w:beforeAutospacing="0" w:after="0" w:afterAutospacing="0"/>
        <w:rPr>
          <w:rFonts w:ascii="Georgia" w:hAnsi="Georgia"/>
          <w:b/>
          <w:bCs/>
          <w:sz w:val="28"/>
          <w:szCs w:val="28"/>
        </w:rPr>
      </w:pPr>
      <w:r w:rsidRPr="00345C56">
        <w:rPr>
          <w:rFonts w:ascii="Georgia" w:hAnsi="Georgia"/>
          <w:b/>
          <w:bCs/>
          <w:sz w:val="28"/>
          <w:szCs w:val="28"/>
        </w:rPr>
        <w:t>Flooding Systems</w:t>
      </w:r>
    </w:p>
    <w:p w:rsidR="00345C56" w:rsidRDefault="00345C56" w:rsidP="00345C56">
      <w:pPr>
        <w:pStyle w:val="NormalWeb"/>
        <w:spacing w:before="0" w:beforeAutospacing="0" w:after="0" w:afterAutospacing="0"/>
        <w:rPr>
          <w:rFonts w:ascii="Georgia" w:hAnsi="Georgia"/>
          <w:b/>
          <w:bCs/>
          <w:sz w:val="28"/>
          <w:szCs w:val="28"/>
        </w:rPr>
      </w:pPr>
    </w:p>
    <w:p w:rsidR="00345C56" w:rsidRDefault="00345C56" w:rsidP="00345C56">
      <w:pPr>
        <w:pStyle w:val="NormalWeb"/>
        <w:spacing w:before="0" w:beforeAutospacing="0" w:after="0" w:afterAutospacing="0"/>
        <w:ind w:left="720" w:hanging="360"/>
        <w:rPr>
          <w:rFonts w:ascii="Georgia" w:hAnsi="Georgia"/>
          <w:b/>
          <w:bCs/>
        </w:rPr>
      </w:pPr>
      <w:r w:rsidRPr="00557D72">
        <w:rPr>
          <w:rFonts w:ascii="Georgia" w:hAnsi="Georgia"/>
          <w:b/>
          <w:bCs/>
        </w:rPr>
        <w:t>Bilge Pumps</w:t>
      </w:r>
    </w:p>
    <w:p w:rsidR="00557D72" w:rsidRDefault="00557D72" w:rsidP="00345C56">
      <w:pPr>
        <w:pStyle w:val="NormalWeb"/>
        <w:spacing w:before="0" w:beforeAutospacing="0" w:after="0" w:afterAutospacing="0"/>
        <w:ind w:left="720" w:hanging="360"/>
        <w:rPr>
          <w:rFonts w:ascii="Georgia" w:hAnsi="Georgia"/>
          <w:b/>
          <w:bCs/>
        </w:rPr>
      </w:pPr>
    </w:p>
    <w:p w:rsidR="00557D72" w:rsidRDefault="00557D72" w:rsidP="00345C56">
      <w:pPr>
        <w:pStyle w:val="NormalWeb"/>
        <w:spacing w:before="0" w:beforeAutospacing="0" w:after="0" w:afterAutospacing="0"/>
        <w:ind w:left="720" w:hanging="360"/>
        <w:rPr>
          <w:rFonts w:ascii="Georgia" w:hAnsi="Georgia"/>
          <w:bCs/>
        </w:rPr>
      </w:pPr>
      <w:r>
        <w:rPr>
          <w:rFonts w:ascii="Georgia" w:hAnsi="Georgia"/>
          <w:b/>
          <w:bCs/>
        </w:rPr>
        <w:tab/>
      </w:r>
      <w:r>
        <w:rPr>
          <w:rFonts w:ascii="Georgia" w:hAnsi="Georgia"/>
          <w:bCs/>
        </w:rPr>
        <w:t>Four bilge pumps on board.</w:t>
      </w:r>
    </w:p>
    <w:p w:rsidR="00557D72" w:rsidRDefault="00557D72" w:rsidP="00345C56">
      <w:pPr>
        <w:pStyle w:val="NormalWeb"/>
        <w:spacing w:before="0" w:beforeAutospacing="0" w:after="0" w:afterAutospacing="0"/>
        <w:ind w:left="720" w:hanging="360"/>
        <w:rPr>
          <w:rFonts w:ascii="Georgia" w:hAnsi="Georgia"/>
          <w:bCs/>
        </w:rPr>
      </w:pPr>
    </w:p>
    <w:tbl>
      <w:tblPr>
        <w:tblStyle w:val="TableGrid"/>
        <w:tblW w:w="0" w:type="auto"/>
        <w:tblInd w:w="1368" w:type="dxa"/>
        <w:tblLook w:val="04A0" w:firstRow="1" w:lastRow="0" w:firstColumn="1" w:lastColumn="0" w:noHBand="0" w:noVBand="1"/>
      </w:tblPr>
      <w:tblGrid>
        <w:gridCol w:w="4140"/>
        <w:gridCol w:w="2160"/>
        <w:gridCol w:w="1800"/>
      </w:tblGrid>
      <w:tr w:rsidR="00014144" w:rsidTr="00014144">
        <w:tc>
          <w:tcPr>
            <w:tcW w:w="4140" w:type="dxa"/>
          </w:tcPr>
          <w:p w:rsidR="00557D72" w:rsidRPr="00014144" w:rsidRDefault="00557D72" w:rsidP="00014144">
            <w:pPr>
              <w:pStyle w:val="NormalWeb"/>
              <w:spacing w:before="0" w:beforeAutospacing="0" w:after="0" w:afterAutospacing="0"/>
              <w:jc w:val="center"/>
              <w:rPr>
                <w:rFonts w:ascii="Georgia" w:hAnsi="Georgia"/>
                <w:b/>
                <w:bCs/>
                <w:highlight w:val="lightGray"/>
              </w:rPr>
            </w:pPr>
            <w:r w:rsidRPr="00014144">
              <w:rPr>
                <w:rFonts w:ascii="Georgia" w:hAnsi="Georgia"/>
                <w:b/>
                <w:bCs/>
                <w:highlight w:val="lightGray"/>
              </w:rPr>
              <w:t>Location</w:t>
            </w:r>
          </w:p>
        </w:tc>
        <w:tc>
          <w:tcPr>
            <w:tcW w:w="2160" w:type="dxa"/>
          </w:tcPr>
          <w:p w:rsidR="00557D72" w:rsidRPr="00014144" w:rsidRDefault="00557D72" w:rsidP="00014144">
            <w:pPr>
              <w:pStyle w:val="NormalWeb"/>
              <w:spacing w:before="0" w:beforeAutospacing="0" w:after="0" w:afterAutospacing="0"/>
              <w:jc w:val="center"/>
              <w:rPr>
                <w:rFonts w:ascii="Georgia" w:hAnsi="Georgia"/>
                <w:b/>
                <w:bCs/>
                <w:highlight w:val="lightGray"/>
              </w:rPr>
            </w:pPr>
            <w:r w:rsidRPr="00014144">
              <w:rPr>
                <w:rFonts w:ascii="Georgia" w:hAnsi="Georgia"/>
                <w:b/>
                <w:bCs/>
                <w:highlight w:val="lightGray"/>
              </w:rPr>
              <w:t>Type</w:t>
            </w:r>
          </w:p>
        </w:tc>
        <w:tc>
          <w:tcPr>
            <w:tcW w:w="1800" w:type="dxa"/>
          </w:tcPr>
          <w:p w:rsidR="00557D72" w:rsidRPr="00014144" w:rsidRDefault="00557D72" w:rsidP="00014144">
            <w:pPr>
              <w:pStyle w:val="NormalWeb"/>
              <w:spacing w:before="0" w:beforeAutospacing="0" w:after="0" w:afterAutospacing="0"/>
              <w:jc w:val="center"/>
              <w:rPr>
                <w:rFonts w:ascii="Georgia" w:hAnsi="Georgia"/>
                <w:b/>
                <w:bCs/>
                <w:highlight w:val="lightGray"/>
              </w:rPr>
            </w:pPr>
            <w:r w:rsidRPr="00014144">
              <w:rPr>
                <w:rFonts w:ascii="Georgia" w:hAnsi="Georgia"/>
                <w:b/>
                <w:bCs/>
                <w:highlight w:val="lightGray"/>
              </w:rPr>
              <w:t>GPH</w:t>
            </w:r>
          </w:p>
        </w:tc>
      </w:tr>
      <w:tr w:rsidR="00014144" w:rsidTr="00014144">
        <w:tc>
          <w:tcPr>
            <w:tcW w:w="4140" w:type="dxa"/>
          </w:tcPr>
          <w:p w:rsidR="00557D72" w:rsidRDefault="00557D72" w:rsidP="00345C56">
            <w:pPr>
              <w:pStyle w:val="NormalWeb"/>
              <w:spacing w:before="0" w:beforeAutospacing="0" w:after="0" w:afterAutospacing="0"/>
              <w:rPr>
                <w:rFonts w:ascii="Georgia" w:hAnsi="Georgia"/>
                <w:bCs/>
              </w:rPr>
            </w:pPr>
            <w:r>
              <w:rPr>
                <w:rFonts w:ascii="Georgia" w:hAnsi="Georgia"/>
                <w:bCs/>
              </w:rPr>
              <w:t>Bow – under hatch outside fwd shower</w:t>
            </w:r>
          </w:p>
        </w:tc>
        <w:tc>
          <w:tcPr>
            <w:tcW w:w="2160" w:type="dxa"/>
          </w:tcPr>
          <w:p w:rsidR="00557D72" w:rsidRDefault="00557D72" w:rsidP="00345C56">
            <w:pPr>
              <w:pStyle w:val="NormalWeb"/>
              <w:spacing w:before="0" w:beforeAutospacing="0" w:after="0" w:afterAutospacing="0"/>
              <w:rPr>
                <w:rFonts w:ascii="Georgia" w:hAnsi="Georgia"/>
                <w:bCs/>
              </w:rPr>
            </w:pPr>
            <w:r>
              <w:rPr>
                <w:rFonts w:ascii="Georgia" w:hAnsi="Georgia"/>
                <w:bCs/>
              </w:rPr>
              <w:t>Float switch</w:t>
            </w:r>
          </w:p>
        </w:tc>
        <w:tc>
          <w:tcPr>
            <w:tcW w:w="1800" w:type="dxa"/>
          </w:tcPr>
          <w:p w:rsidR="00557D72" w:rsidRDefault="00557D72" w:rsidP="00345C56">
            <w:pPr>
              <w:pStyle w:val="NormalWeb"/>
              <w:spacing w:before="0" w:beforeAutospacing="0" w:after="0" w:afterAutospacing="0"/>
              <w:rPr>
                <w:rFonts w:ascii="Georgia" w:hAnsi="Georgia"/>
                <w:bCs/>
              </w:rPr>
            </w:pPr>
          </w:p>
        </w:tc>
      </w:tr>
      <w:tr w:rsidR="00014144" w:rsidTr="00014144">
        <w:tc>
          <w:tcPr>
            <w:tcW w:w="4140" w:type="dxa"/>
          </w:tcPr>
          <w:p w:rsidR="00557D72" w:rsidRDefault="00557D72" w:rsidP="00345C56">
            <w:pPr>
              <w:pStyle w:val="NormalWeb"/>
              <w:spacing w:before="0" w:beforeAutospacing="0" w:after="0" w:afterAutospacing="0"/>
              <w:rPr>
                <w:rFonts w:ascii="Georgia" w:hAnsi="Georgia"/>
                <w:bCs/>
              </w:rPr>
            </w:pPr>
            <w:r>
              <w:rPr>
                <w:rFonts w:ascii="Georgia" w:hAnsi="Georgia"/>
                <w:bCs/>
              </w:rPr>
              <w:t>ER – between ME’s</w:t>
            </w:r>
          </w:p>
        </w:tc>
        <w:tc>
          <w:tcPr>
            <w:tcW w:w="2160" w:type="dxa"/>
          </w:tcPr>
          <w:p w:rsidR="00557D72" w:rsidRPr="00014144" w:rsidRDefault="00557D72" w:rsidP="00345C56">
            <w:pPr>
              <w:pStyle w:val="NormalWeb"/>
              <w:spacing w:before="0" w:beforeAutospacing="0" w:after="0" w:afterAutospacing="0"/>
              <w:rPr>
                <w:rFonts w:ascii="Georgia" w:hAnsi="Georgia"/>
                <w:bCs/>
                <w:vertAlign w:val="superscript"/>
              </w:rPr>
            </w:pPr>
            <w:r>
              <w:rPr>
                <w:rFonts w:ascii="Georgia" w:hAnsi="Georgia"/>
                <w:bCs/>
              </w:rPr>
              <w:t xml:space="preserve">Manual switch </w:t>
            </w:r>
            <w:r w:rsidR="00014144">
              <w:rPr>
                <w:rFonts w:ascii="Georgia" w:hAnsi="Georgia"/>
                <w:bCs/>
                <w:vertAlign w:val="superscript"/>
              </w:rPr>
              <w:t>1</w:t>
            </w:r>
          </w:p>
        </w:tc>
        <w:tc>
          <w:tcPr>
            <w:tcW w:w="1800" w:type="dxa"/>
          </w:tcPr>
          <w:p w:rsidR="00557D72" w:rsidRDefault="00557D72" w:rsidP="00345C56">
            <w:pPr>
              <w:pStyle w:val="NormalWeb"/>
              <w:spacing w:before="0" w:beforeAutospacing="0" w:after="0" w:afterAutospacing="0"/>
              <w:rPr>
                <w:rFonts w:ascii="Georgia" w:hAnsi="Georgia"/>
                <w:bCs/>
              </w:rPr>
            </w:pPr>
          </w:p>
        </w:tc>
      </w:tr>
      <w:tr w:rsidR="00014144" w:rsidTr="00014144">
        <w:tc>
          <w:tcPr>
            <w:tcW w:w="4140" w:type="dxa"/>
          </w:tcPr>
          <w:p w:rsidR="00557D72" w:rsidRDefault="00557D72" w:rsidP="00345C56">
            <w:pPr>
              <w:pStyle w:val="NormalWeb"/>
              <w:spacing w:before="0" w:beforeAutospacing="0" w:after="0" w:afterAutospacing="0"/>
              <w:rPr>
                <w:rFonts w:ascii="Georgia" w:hAnsi="Georgia"/>
                <w:bCs/>
              </w:rPr>
            </w:pPr>
            <w:r>
              <w:rPr>
                <w:rFonts w:ascii="Georgia" w:hAnsi="Georgia"/>
                <w:bCs/>
              </w:rPr>
              <w:t>Captain’s Quarters – in fwd hanging locker</w:t>
            </w:r>
          </w:p>
        </w:tc>
        <w:tc>
          <w:tcPr>
            <w:tcW w:w="2160" w:type="dxa"/>
          </w:tcPr>
          <w:p w:rsidR="00557D72" w:rsidRPr="00014144" w:rsidRDefault="00557D72" w:rsidP="00345C56">
            <w:pPr>
              <w:pStyle w:val="NormalWeb"/>
              <w:spacing w:before="0" w:beforeAutospacing="0" w:after="0" w:afterAutospacing="0"/>
              <w:rPr>
                <w:rFonts w:ascii="Georgia" w:hAnsi="Georgia"/>
                <w:bCs/>
                <w:vertAlign w:val="superscript"/>
              </w:rPr>
            </w:pPr>
            <w:r>
              <w:rPr>
                <w:rFonts w:ascii="Georgia" w:hAnsi="Georgia"/>
                <w:bCs/>
              </w:rPr>
              <w:t>Automatic</w:t>
            </w:r>
            <w:r w:rsidR="00014144">
              <w:rPr>
                <w:rFonts w:ascii="Georgia" w:hAnsi="Georgia"/>
                <w:bCs/>
              </w:rPr>
              <w:t xml:space="preserve"> </w:t>
            </w:r>
            <w:r w:rsidR="00014144">
              <w:rPr>
                <w:rFonts w:ascii="Georgia" w:hAnsi="Georgia"/>
                <w:bCs/>
                <w:vertAlign w:val="superscript"/>
              </w:rPr>
              <w:t>2</w:t>
            </w:r>
          </w:p>
        </w:tc>
        <w:tc>
          <w:tcPr>
            <w:tcW w:w="1800" w:type="dxa"/>
          </w:tcPr>
          <w:p w:rsidR="00557D72" w:rsidRDefault="00557D72" w:rsidP="00345C56">
            <w:pPr>
              <w:pStyle w:val="NormalWeb"/>
              <w:spacing w:before="0" w:beforeAutospacing="0" w:after="0" w:afterAutospacing="0"/>
              <w:rPr>
                <w:rFonts w:ascii="Georgia" w:hAnsi="Georgia"/>
                <w:bCs/>
              </w:rPr>
            </w:pPr>
          </w:p>
        </w:tc>
      </w:tr>
      <w:tr w:rsidR="00014144" w:rsidTr="00014144">
        <w:tc>
          <w:tcPr>
            <w:tcW w:w="4140" w:type="dxa"/>
          </w:tcPr>
          <w:p w:rsidR="00557D72" w:rsidRDefault="00557D72" w:rsidP="00345C56">
            <w:pPr>
              <w:pStyle w:val="NormalWeb"/>
              <w:spacing w:before="0" w:beforeAutospacing="0" w:after="0" w:afterAutospacing="0"/>
              <w:rPr>
                <w:rFonts w:ascii="Georgia" w:hAnsi="Georgia"/>
                <w:bCs/>
              </w:rPr>
            </w:pPr>
            <w:r>
              <w:rPr>
                <w:rFonts w:ascii="Georgia" w:hAnsi="Georgia"/>
                <w:bCs/>
              </w:rPr>
              <w:t>Captain’s Quarters – under bed, stbd, along transom</w:t>
            </w:r>
          </w:p>
        </w:tc>
        <w:tc>
          <w:tcPr>
            <w:tcW w:w="2160" w:type="dxa"/>
          </w:tcPr>
          <w:p w:rsidR="00557D72" w:rsidRDefault="00557D72" w:rsidP="00345C56">
            <w:pPr>
              <w:pStyle w:val="NormalWeb"/>
              <w:spacing w:before="0" w:beforeAutospacing="0" w:after="0" w:afterAutospacing="0"/>
              <w:rPr>
                <w:rFonts w:ascii="Georgia" w:hAnsi="Georgia"/>
                <w:bCs/>
              </w:rPr>
            </w:pPr>
            <w:r>
              <w:rPr>
                <w:rFonts w:ascii="Georgia" w:hAnsi="Georgia"/>
                <w:bCs/>
              </w:rPr>
              <w:t>Float switch</w:t>
            </w:r>
          </w:p>
        </w:tc>
        <w:tc>
          <w:tcPr>
            <w:tcW w:w="1800" w:type="dxa"/>
          </w:tcPr>
          <w:p w:rsidR="00557D72" w:rsidRDefault="00557D72" w:rsidP="00345C56">
            <w:pPr>
              <w:pStyle w:val="NormalWeb"/>
              <w:spacing w:before="0" w:beforeAutospacing="0" w:after="0" w:afterAutospacing="0"/>
              <w:rPr>
                <w:rFonts w:ascii="Georgia" w:hAnsi="Georgia"/>
                <w:bCs/>
              </w:rPr>
            </w:pPr>
          </w:p>
        </w:tc>
      </w:tr>
    </w:tbl>
    <w:p w:rsidR="00557D72" w:rsidRPr="00557D72" w:rsidRDefault="00557D72" w:rsidP="00345C56">
      <w:pPr>
        <w:pStyle w:val="NormalWeb"/>
        <w:spacing w:before="0" w:beforeAutospacing="0" w:after="0" w:afterAutospacing="0"/>
        <w:ind w:left="720" w:hanging="360"/>
        <w:rPr>
          <w:rFonts w:ascii="Georgia" w:hAnsi="Georgia"/>
          <w:bCs/>
        </w:rPr>
      </w:pPr>
    </w:p>
    <w:p w:rsidR="001C7F37" w:rsidRDefault="00014144" w:rsidP="00014144">
      <w:pPr>
        <w:pStyle w:val="NormalWeb"/>
        <w:spacing w:before="0" w:beforeAutospacing="0" w:after="0" w:afterAutospacing="0"/>
        <w:ind w:left="1440"/>
        <w:rPr>
          <w:rFonts w:ascii="Georgia" w:hAnsi="Georgia"/>
          <w:bCs/>
        </w:rPr>
      </w:pPr>
      <w:r>
        <w:rPr>
          <w:rFonts w:ascii="Georgia" w:hAnsi="Georgia"/>
          <w:bCs/>
        </w:rPr>
        <w:t>1 – Can be started from switch on helm or from breaker in Electric Panel</w:t>
      </w:r>
    </w:p>
    <w:p w:rsidR="00014144" w:rsidRPr="00014144" w:rsidRDefault="00014144" w:rsidP="00014144">
      <w:pPr>
        <w:pStyle w:val="NormalWeb"/>
        <w:spacing w:before="0" w:beforeAutospacing="0" w:after="0" w:afterAutospacing="0"/>
        <w:ind w:left="1800" w:hanging="360"/>
        <w:rPr>
          <w:rFonts w:ascii="Georgia" w:hAnsi="Georgia"/>
          <w:bCs/>
        </w:rPr>
      </w:pPr>
      <w:r>
        <w:rPr>
          <w:rFonts w:ascii="Georgia" w:hAnsi="Georgia"/>
          <w:bCs/>
        </w:rPr>
        <w:t>2 – Pump starts automatically every 2.5 minutes and continues to run as long as there is discharge pressure</w:t>
      </w:r>
    </w:p>
    <w:p w:rsidR="00014144" w:rsidRDefault="00014144" w:rsidP="00014144">
      <w:pPr>
        <w:pStyle w:val="NormalWeb"/>
        <w:spacing w:before="0" w:beforeAutospacing="0" w:after="0" w:afterAutospacing="0"/>
        <w:ind w:left="1080"/>
        <w:rPr>
          <w:rFonts w:ascii="Georgia" w:hAnsi="Georgia"/>
          <w:b/>
          <w:bCs/>
          <w:u w:val="single"/>
        </w:rPr>
      </w:pPr>
    </w:p>
    <w:p w:rsidR="00014144" w:rsidRDefault="00014144" w:rsidP="00014144">
      <w:pPr>
        <w:pStyle w:val="NormalWeb"/>
        <w:spacing w:before="0" w:beforeAutospacing="0" w:after="0" w:afterAutospacing="0"/>
        <w:ind w:left="1080"/>
        <w:rPr>
          <w:rFonts w:ascii="Georgia" w:hAnsi="Georgia"/>
          <w:b/>
          <w:bCs/>
          <w:u w:val="single"/>
        </w:rPr>
      </w:pPr>
    </w:p>
    <w:p w:rsidR="00014144" w:rsidRPr="00014144" w:rsidRDefault="00014144" w:rsidP="00014144">
      <w:pPr>
        <w:pStyle w:val="NormalWeb"/>
        <w:spacing w:before="0" w:beforeAutospacing="0" w:after="0" w:afterAutospacing="0"/>
        <w:ind w:left="1080" w:hanging="360"/>
        <w:rPr>
          <w:rFonts w:ascii="Georgia" w:hAnsi="Georgia"/>
          <w:bCs/>
        </w:rPr>
      </w:pPr>
      <w:r>
        <w:rPr>
          <w:rFonts w:ascii="Georgia" w:hAnsi="Georgia"/>
          <w:bCs/>
        </w:rPr>
        <w:t xml:space="preserve">Two </w:t>
      </w:r>
      <w:r w:rsidRPr="00014144">
        <w:rPr>
          <w:rFonts w:ascii="Georgia" w:hAnsi="Georgia"/>
          <w:bCs/>
        </w:rPr>
        <w:t>Shower Pumps</w:t>
      </w:r>
      <w:r>
        <w:rPr>
          <w:rFonts w:ascii="Georgia" w:hAnsi="Georgia"/>
          <w:bCs/>
        </w:rPr>
        <w:t xml:space="preserve"> on board can be converted to bilge pumps</w:t>
      </w:r>
      <w:r w:rsidR="00946A67">
        <w:rPr>
          <w:rFonts w:ascii="Georgia" w:hAnsi="Georgia"/>
          <w:bCs/>
        </w:rPr>
        <w:t>.</w:t>
      </w:r>
    </w:p>
    <w:p w:rsidR="00014144" w:rsidRDefault="00014144" w:rsidP="00014144">
      <w:pPr>
        <w:pStyle w:val="NormalWeb"/>
        <w:spacing w:before="0" w:beforeAutospacing="0" w:after="0" w:afterAutospacing="0"/>
        <w:ind w:left="1080"/>
        <w:rPr>
          <w:rFonts w:ascii="Georgia" w:hAnsi="Georgia"/>
          <w:b/>
          <w:bCs/>
          <w:u w:val="single"/>
        </w:rPr>
      </w:pPr>
    </w:p>
    <w:tbl>
      <w:tblPr>
        <w:tblStyle w:val="TableGrid"/>
        <w:tblW w:w="0" w:type="auto"/>
        <w:tblInd w:w="1368" w:type="dxa"/>
        <w:tblLook w:val="04A0" w:firstRow="1" w:lastRow="0" w:firstColumn="1" w:lastColumn="0" w:noHBand="0" w:noVBand="1"/>
      </w:tblPr>
      <w:tblGrid>
        <w:gridCol w:w="4140"/>
        <w:gridCol w:w="2160"/>
        <w:gridCol w:w="1800"/>
      </w:tblGrid>
      <w:tr w:rsidR="00946A67" w:rsidRPr="00014144" w:rsidTr="00117749">
        <w:tc>
          <w:tcPr>
            <w:tcW w:w="4140" w:type="dxa"/>
          </w:tcPr>
          <w:p w:rsidR="00946A67" w:rsidRPr="00014144" w:rsidRDefault="00946A67" w:rsidP="00117749">
            <w:pPr>
              <w:pStyle w:val="NormalWeb"/>
              <w:spacing w:before="0" w:beforeAutospacing="0" w:after="0" w:afterAutospacing="0"/>
              <w:jc w:val="center"/>
              <w:rPr>
                <w:rFonts w:ascii="Georgia" w:hAnsi="Georgia"/>
                <w:b/>
                <w:bCs/>
                <w:highlight w:val="lightGray"/>
              </w:rPr>
            </w:pPr>
            <w:r w:rsidRPr="00014144">
              <w:rPr>
                <w:rFonts w:ascii="Georgia" w:hAnsi="Georgia"/>
                <w:b/>
                <w:bCs/>
                <w:highlight w:val="lightGray"/>
              </w:rPr>
              <w:t>Location</w:t>
            </w:r>
          </w:p>
        </w:tc>
        <w:tc>
          <w:tcPr>
            <w:tcW w:w="2160" w:type="dxa"/>
          </w:tcPr>
          <w:p w:rsidR="00946A67" w:rsidRPr="00014144" w:rsidRDefault="00946A67" w:rsidP="00117749">
            <w:pPr>
              <w:pStyle w:val="NormalWeb"/>
              <w:spacing w:before="0" w:beforeAutospacing="0" w:after="0" w:afterAutospacing="0"/>
              <w:jc w:val="center"/>
              <w:rPr>
                <w:rFonts w:ascii="Georgia" w:hAnsi="Georgia"/>
                <w:b/>
                <w:bCs/>
                <w:highlight w:val="lightGray"/>
              </w:rPr>
            </w:pPr>
            <w:r w:rsidRPr="00014144">
              <w:rPr>
                <w:rFonts w:ascii="Georgia" w:hAnsi="Georgia"/>
                <w:b/>
                <w:bCs/>
                <w:highlight w:val="lightGray"/>
              </w:rPr>
              <w:t>Type</w:t>
            </w:r>
          </w:p>
        </w:tc>
        <w:tc>
          <w:tcPr>
            <w:tcW w:w="1800" w:type="dxa"/>
          </w:tcPr>
          <w:p w:rsidR="00946A67" w:rsidRPr="00014144" w:rsidRDefault="00946A67" w:rsidP="00117749">
            <w:pPr>
              <w:pStyle w:val="NormalWeb"/>
              <w:spacing w:before="0" w:beforeAutospacing="0" w:after="0" w:afterAutospacing="0"/>
              <w:jc w:val="center"/>
              <w:rPr>
                <w:rFonts w:ascii="Georgia" w:hAnsi="Georgia"/>
                <w:b/>
                <w:bCs/>
                <w:highlight w:val="lightGray"/>
              </w:rPr>
            </w:pPr>
            <w:r w:rsidRPr="00014144">
              <w:rPr>
                <w:rFonts w:ascii="Georgia" w:hAnsi="Georgia"/>
                <w:b/>
                <w:bCs/>
                <w:highlight w:val="lightGray"/>
              </w:rPr>
              <w:t>GPH</w:t>
            </w:r>
          </w:p>
        </w:tc>
      </w:tr>
      <w:tr w:rsidR="00946A67" w:rsidTr="00117749">
        <w:tc>
          <w:tcPr>
            <w:tcW w:w="4140" w:type="dxa"/>
          </w:tcPr>
          <w:p w:rsidR="00946A67" w:rsidRDefault="00946A67" w:rsidP="00117749">
            <w:pPr>
              <w:pStyle w:val="NormalWeb"/>
              <w:spacing w:before="0" w:beforeAutospacing="0" w:after="0" w:afterAutospacing="0"/>
              <w:rPr>
                <w:rFonts w:ascii="Georgia" w:hAnsi="Georgia"/>
                <w:bCs/>
              </w:rPr>
            </w:pPr>
            <w:r>
              <w:rPr>
                <w:rFonts w:ascii="Georgia" w:hAnsi="Georgia"/>
                <w:bCs/>
              </w:rPr>
              <w:t>Galley – under dinette seating along fwd bulkhead</w:t>
            </w:r>
          </w:p>
        </w:tc>
        <w:tc>
          <w:tcPr>
            <w:tcW w:w="2160" w:type="dxa"/>
          </w:tcPr>
          <w:p w:rsidR="00946A67" w:rsidRPr="00946A67" w:rsidRDefault="00946A67" w:rsidP="00117749">
            <w:pPr>
              <w:pStyle w:val="NormalWeb"/>
              <w:spacing w:before="0" w:beforeAutospacing="0" w:after="0" w:afterAutospacing="0"/>
              <w:rPr>
                <w:rFonts w:ascii="Georgia" w:hAnsi="Georgia"/>
                <w:bCs/>
                <w:vertAlign w:val="superscript"/>
              </w:rPr>
            </w:pPr>
            <w:r>
              <w:rPr>
                <w:rFonts w:ascii="Georgia" w:hAnsi="Georgia"/>
                <w:bCs/>
              </w:rPr>
              <w:t xml:space="preserve">Float switch </w:t>
            </w:r>
            <w:r>
              <w:rPr>
                <w:rFonts w:ascii="Georgia" w:hAnsi="Georgia"/>
                <w:bCs/>
                <w:vertAlign w:val="superscript"/>
              </w:rPr>
              <w:t>1</w:t>
            </w:r>
          </w:p>
        </w:tc>
        <w:tc>
          <w:tcPr>
            <w:tcW w:w="1800" w:type="dxa"/>
          </w:tcPr>
          <w:p w:rsidR="00946A67" w:rsidRDefault="00946A67" w:rsidP="00117749">
            <w:pPr>
              <w:pStyle w:val="NormalWeb"/>
              <w:spacing w:before="0" w:beforeAutospacing="0" w:after="0" w:afterAutospacing="0"/>
              <w:rPr>
                <w:rFonts w:ascii="Georgia" w:hAnsi="Georgia"/>
                <w:bCs/>
              </w:rPr>
            </w:pPr>
          </w:p>
        </w:tc>
      </w:tr>
      <w:tr w:rsidR="00946A67" w:rsidTr="00117749">
        <w:tc>
          <w:tcPr>
            <w:tcW w:w="4140" w:type="dxa"/>
          </w:tcPr>
          <w:p w:rsidR="00946A67" w:rsidRDefault="00946A67" w:rsidP="00117749">
            <w:pPr>
              <w:pStyle w:val="NormalWeb"/>
              <w:spacing w:before="0" w:beforeAutospacing="0" w:after="0" w:afterAutospacing="0"/>
              <w:rPr>
                <w:rFonts w:ascii="Georgia" w:hAnsi="Georgia"/>
                <w:bCs/>
              </w:rPr>
            </w:pPr>
            <w:r>
              <w:rPr>
                <w:rFonts w:ascii="Georgia" w:hAnsi="Georgia"/>
                <w:bCs/>
              </w:rPr>
              <w:t>Captain’s Quarters – in fwd hanging locker</w:t>
            </w:r>
          </w:p>
        </w:tc>
        <w:tc>
          <w:tcPr>
            <w:tcW w:w="2160" w:type="dxa"/>
          </w:tcPr>
          <w:p w:rsidR="00946A67" w:rsidRPr="00946A67" w:rsidRDefault="00946A67" w:rsidP="00117749">
            <w:pPr>
              <w:pStyle w:val="NormalWeb"/>
              <w:spacing w:before="0" w:beforeAutospacing="0" w:after="0" w:afterAutospacing="0"/>
              <w:rPr>
                <w:rFonts w:ascii="Georgia" w:hAnsi="Georgia"/>
                <w:bCs/>
                <w:vertAlign w:val="superscript"/>
              </w:rPr>
            </w:pPr>
            <w:r>
              <w:rPr>
                <w:rFonts w:ascii="Georgia" w:hAnsi="Georgia"/>
                <w:bCs/>
              </w:rPr>
              <w:t xml:space="preserve">Float switch </w:t>
            </w:r>
            <w:r>
              <w:rPr>
                <w:rFonts w:ascii="Georgia" w:hAnsi="Georgia"/>
                <w:bCs/>
                <w:vertAlign w:val="superscript"/>
              </w:rPr>
              <w:t>2</w:t>
            </w:r>
          </w:p>
        </w:tc>
        <w:tc>
          <w:tcPr>
            <w:tcW w:w="1800" w:type="dxa"/>
          </w:tcPr>
          <w:p w:rsidR="00946A67" w:rsidRDefault="00946A67" w:rsidP="00117749">
            <w:pPr>
              <w:pStyle w:val="NormalWeb"/>
              <w:spacing w:before="0" w:beforeAutospacing="0" w:after="0" w:afterAutospacing="0"/>
              <w:rPr>
                <w:rFonts w:ascii="Georgia" w:hAnsi="Georgia"/>
                <w:bCs/>
              </w:rPr>
            </w:pPr>
          </w:p>
        </w:tc>
      </w:tr>
    </w:tbl>
    <w:p w:rsidR="00946A67" w:rsidRDefault="00946A67" w:rsidP="00014144">
      <w:pPr>
        <w:pStyle w:val="NormalWeb"/>
        <w:spacing w:before="0" w:beforeAutospacing="0" w:after="0" w:afterAutospacing="0"/>
        <w:ind w:left="1080"/>
        <w:rPr>
          <w:rFonts w:ascii="Georgia" w:hAnsi="Georgia"/>
          <w:b/>
          <w:bCs/>
          <w:u w:val="single"/>
        </w:rPr>
      </w:pPr>
    </w:p>
    <w:p w:rsidR="00014144" w:rsidRDefault="00946A67" w:rsidP="00946A67">
      <w:pPr>
        <w:pStyle w:val="NormalWeb"/>
        <w:spacing w:before="0" w:beforeAutospacing="0" w:after="0" w:afterAutospacing="0"/>
        <w:ind w:left="1440"/>
        <w:rPr>
          <w:rFonts w:ascii="Georgia" w:hAnsi="Georgia"/>
          <w:bCs/>
        </w:rPr>
      </w:pPr>
      <w:r>
        <w:rPr>
          <w:rFonts w:ascii="Georgia" w:hAnsi="Georgia"/>
          <w:bCs/>
        </w:rPr>
        <w:t>1 – Turn breaker on in Electric Panel (Salon) and switch in fwd head (above sink)</w:t>
      </w:r>
    </w:p>
    <w:p w:rsidR="00946A67" w:rsidRPr="00946A67" w:rsidRDefault="00946A67" w:rsidP="00946A67">
      <w:pPr>
        <w:pStyle w:val="NormalWeb"/>
        <w:spacing w:before="0" w:beforeAutospacing="0" w:after="0" w:afterAutospacing="0"/>
        <w:ind w:left="1440"/>
        <w:rPr>
          <w:rFonts w:ascii="Georgia" w:hAnsi="Georgia"/>
          <w:bCs/>
        </w:rPr>
      </w:pPr>
      <w:r>
        <w:rPr>
          <w:rFonts w:ascii="Georgia" w:hAnsi="Georgia"/>
          <w:bCs/>
        </w:rPr>
        <w:t xml:space="preserve">2 – Turn breaker on in Electric Panel (Salon) and switch in aft head (aft of sink) </w:t>
      </w:r>
    </w:p>
    <w:p w:rsidR="00946A67" w:rsidRDefault="00946A67" w:rsidP="00014144">
      <w:pPr>
        <w:pStyle w:val="NormalWeb"/>
        <w:spacing w:before="0" w:beforeAutospacing="0" w:after="0" w:afterAutospacing="0"/>
        <w:ind w:left="1080"/>
        <w:rPr>
          <w:rFonts w:ascii="Georgia" w:hAnsi="Georgia"/>
          <w:b/>
          <w:bCs/>
          <w:u w:val="single"/>
        </w:rPr>
      </w:pPr>
    </w:p>
    <w:p w:rsidR="00946A67" w:rsidRDefault="00946A67" w:rsidP="00014144">
      <w:pPr>
        <w:pStyle w:val="NormalWeb"/>
        <w:spacing w:before="0" w:beforeAutospacing="0" w:after="0" w:afterAutospacing="0"/>
        <w:ind w:left="1080"/>
        <w:rPr>
          <w:rFonts w:ascii="Georgia" w:hAnsi="Georgia"/>
          <w:b/>
          <w:bCs/>
          <w:u w:val="single"/>
        </w:rPr>
      </w:pPr>
    </w:p>
    <w:p w:rsidR="00BF7469" w:rsidRPr="00BF7469" w:rsidRDefault="00BF7469" w:rsidP="00BF7469">
      <w:pPr>
        <w:pStyle w:val="NormalWeb"/>
        <w:spacing w:before="0" w:beforeAutospacing="0" w:after="0" w:afterAutospacing="0"/>
        <w:ind w:left="720"/>
        <w:rPr>
          <w:rFonts w:ascii="Georgia" w:hAnsi="Georgia"/>
          <w:bCs/>
        </w:rPr>
      </w:pPr>
      <w:r>
        <w:rPr>
          <w:rFonts w:ascii="Georgia" w:hAnsi="Georgia"/>
          <w:bCs/>
        </w:rPr>
        <w:t>ME’s can be converted to bilge pumps using the ‘crash valves.’</w:t>
      </w:r>
    </w:p>
    <w:p w:rsidR="00BF7469" w:rsidRDefault="00BF7469" w:rsidP="00014144">
      <w:pPr>
        <w:pStyle w:val="NormalWeb"/>
        <w:spacing w:before="0" w:beforeAutospacing="0" w:after="0" w:afterAutospacing="0"/>
        <w:ind w:left="1080"/>
        <w:rPr>
          <w:rFonts w:ascii="Georgia" w:hAnsi="Georgia"/>
          <w:b/>
          <w:bCs/>
          <w:u w:val="single"/>
        </w:rPr>
      </w:pPr>
    </w:p>
    <w:p w:rsidR="00BF7469" w:rsidRDefault="004E7BB7" w:rsidP="004E7BB7">
      <w:pPr>
        <w:pStyle w:val="NormalWeb"/>
        <w:spacing w:before="0" w:beforeAutospacing="0" w:after="0" w:afterAutospacing="0"/>
        <w:ind w:left="360" w:hanging="360"/>
        <w:rPr>
          <w:rFonts w:ascii="Georgia" w:hAnsi="Georgia"/>
          <w:b/>
          <w:bCs/>
          <w:sz w:val="28"/>
          <w:szCs w:val="28"/>
        </w:rPr>
      </w:pPr>
      <w:r w:rsidRPr="004E7BB7">
        <w:rPr>
          <w:rFonts w:ascii="Georgia" w:hAnsi="Georgia"/>
          <w:b/>
          <w:bCs/>
          <w:sz w:val="28"/>
          <w:szCs w:val="28"/>
        </w:rPr>
        <w:t>General Information</w:t>
      </w:r>
    </w:p>
    <w:p w:rsidR="004E7BB7" w:rsidRDefault="004E7BB7" w:rsidP="004E7BB7">
      <w:pPr>
        <w:pStyle w:val="NormalWeb"/>
        <w:spacing w:before="0" w:beforeAutospacing="0" w:after="0" w:afterAutospacing="0"/>
        <w:ind w:left="360" w:hanging="360"/>
        <w:rPr>
          <w:rFonts w:ascii="Georgia" w:hAnsi="Georgia"/>
          <w:b/>
          <w:bCs/>
          <w:sz w:val="28"/>
          <w:szCs w:val="28"/>
        </w:rPr>
      </w:pPr>
    </w:p>
    <w:p w:rsidR="004E7BB7" w:rsidRPr="00430CFC" w:rsidRDefault="00430CFC" w:rsidP="00430CFC">
      <w:pPr>
        <w:pStyle w:val="NormalWeb"/>
        <w:numPr>
          <w:ilvl w:val="0"/>
          <w:numId w:val="7"/>
        </w:numPr>
        <w:spacing w:before="0" w:beforeAutospacing="0" w:after="0" w:afterAutospacing="0"/>
        <w:rPr>
          <w:rFonts w:ascii="Georgia" w:hAnsi="Georgia"/>
          <w:b/>
          <w:bCs/>
        </w:rPr>
      </w:pPr>
      <w:r>
        <w:rPr>
          <w:rFonts w:ascii="Georgia" w:hAnsi="Georgia"/>
          <w:bCs/>
        </w:rPr>
        <w:t>1 gallon of water weighs 8 pounds</w:t>
      </w:r>
    </w:p>
    <w:p w:rsidR="00430CFC" w:rsidRPr="00EE41BF" w:rsidRDefault="00430CFC" w:rsidP="00430CFC">
      <w:pPr>
        <w:pStyle w:val="NormalWeb"/>
        <w:numPr>
          <w:ilvl w:val="0"/>
          <w:numId w:val="7"/>
        </w:numPr>
        <w:spacing w:before="0" w:beforeAutospacing="0" w:after="0" w:afterAutospacing="0"/>
        <w:rPr>
          <w:rFonts w:ascii="Georgia" w:hAnsi="Georgia"/>
          <w:b/>
          <w:bCs/>
        </w:rPr>
      </w:pPr>
      <w:r>
        <w:rPr>
          <w:rFonts w:ascii="Georgia" w:hAnsi="Georgia"/>
          <w:bCs/>
        </w:rPr>
        <w:t>1 cu ft of water weighs 62.4 pounds</w:t>
      </w:r>
    </w:p>
    <w:p w:rsidR="00A545F8" w:rsidRDefault="00EE41BF" w:rsidP="00A545F8">
      <w:pPr>
        <w:pStyle w:val="NormalWeb"/>
        <w:numPr>
          <w:ilvl w:val="0"/>
          <w:numId w:val="7"/>
        </w:numPr>
        <w:spacing w:before="0" w:beforeAutospacing="0" w:after="0" w:afterAutospacing="0"/>
        <w:rPr>
          <w:rFonts w:ascii="Georgia" w:hAnsi="Georgia"/>
          <w:bCs/>
        </w:rPr>
      </w:pPr>
      <w:r w:rsidRPr="00A545F8">
        <w:rPr>
          <w:rFonts w:ascii="Georgia" w:hAnsi="Georgia"/>
          <w:bCs/>
          <w:i/>
        </w:rPr>
        <w:t>Still Waters II</w:t>
      </w:r>
      <w:r>
        <w:rPr>
          <w:rFonts w:ascii="Georgia" w:hAnsi="Georgia"/>
          <w:bCs/>
        </w:rPr>
        <w:t xml:space="preserve"> weighs 34,000 pounds dry with 3 ft 9 in draf</w:t>
      </w:r>
      <w:r w:rsidR="00A545F8">
        <w:rPr>
          <w:rFonts w:ascii="Georgia" w:hAnsi="Georgia"/>
          <w:bCs/>
        </w:rPr>
        <w:t>t</w:t>
      </w:r>
    </w:p>
    <w:p w:rsidR="00A545F8" w:rsidRPr="00A545F8" w:rsidRDefault="00A545F8" w:rsidP="00A545F8">
      <w:pPr>
        <w:pStyle w:val="NormalWeb"/>
        <w:numPr>
          <w:ilvl w:val="0"/>
          <w:numId w:val="7"/>
        </w:numPr>
        <w:spacing w:before="0" w:beforeAutospacing="0" w:after="0" w:afterAutospacing="0"/>
        <w:rPr>
          <w:rFonts w:ascii="Georgia" w:hAnsi="Georgia"/>
          <w:bCs/>
        </w:rPr>
      </w:pPr>
      <w:r w:rsidRPr="00A545F8">
        <w:rPr>
          <w:rFonts w:ascii="Georgia" w:eastAsia="Times New Roman" w:hAnsi="Georgia"/>
          <w:bCs/>
        </w:rPr>
        <w:t xml:space="preserve">It takes approx. </w:t>
      </w:r>
      <w:r w:rsidRPr="00A545F8">
        <w:rPr>
          <w:rFonts w:ascii="Georgia" w:eastAsia="Times New Roman" w:hAnsi="Georgia"/>
          <w:bCs/>
          <w:color w:val="FF0000"/>
        </w:rPr>
        <w:t>2210</w:t>
      </w:r>
      <w:r w:rsidRPr="00A545F8">
        <w:rPr>
          <w:rFonts w:ascii="Georgia" w:eastAsia="Times New Roman" w:hAnsi="Georgia"/>
          <w:bCs/>
        </w:rPr>
        <w:t xml:space="preserve"> lbs of water to lower waterline of </w:t>
      </w:r>
      <w:r w:rsidRPr="00A545F8">
        <w:rPr>
          <w:rFonts w:ascii="Georgia" w:eastAsia="Times New Roman" w:hAnsi="Georgia"/>
          <w:bCs/>
          <w:i/>
        </w:rPr>
        <w:t>Still Waters II</w:t>
      </w:r>
      <w:r w:rsidRPr="00A545F8">
        <w:rPr>
          <w:rFonts w:ascii="Georgia" w:eastAsia="Times New Roman" w:hAnsi="Georgia"/>
          <w:bCs/>
        </w:rPr>
        <w:t xml:space="preserve"> 1” in fresh water. </w:t>
      </w:r>
    </w:p>
    <w:p w:rsidR="00AC671A" w:rsidRPr="00AC671A" w:rsidRDefault="00A545F8" w:rsidP="00AC671A">
      <w:pPr>
        <w:pStyle w:val="NormalWeb"/>
        <w:numPr>
          <w:ilvl w:val="0"/>
          <w:numId w:val="7"/>
        </w:numPr>
        <w:spacing w:before="0" w:beforeAutospacing="0" w:after="0" w:afterAutospacing="0"/>
        <w:rPr>
          <w:rFonts w:ascii="Georgia" w:hAnsi="Georgia"/>
          <w:bCs/>
        </w:rPr>
      </w:pPr>
      <w:r w:rsidRPr="00A545F8">
        <w:rPr>
          <w:rFonts w:ascii="Georgia" w:eastAsia="Times New Roman" w:hAnsi="Georgia"/>
          <w:bCs/>
        </w:rPr>
        <w:t xml:space="preserve">Or it takes about </w:t>
      </w:r>
      <w:r w:rsidRPr="00A545F8">
        <w:rPr>
          <w:rFonts w:ascii="Georgia" w:eastAsia="Times New Roman" w:hAnsi="Georgia"/>
          <w:bCs/>
          <w:color w:val="FF0000"/>
        </w:rPr>
        <w:t>275</w:t>
      </w:r>
      <w:r w:rsidRPr="00A545F8">
        <w:rPr>
          <w:rFonts w:ascii="Georgia" w:eastAsia="Times New Roman" w:hAnsi="Georgia"/>
          <w:bCs/>
        </w:rPr>
        <w:t xml:space="preserve"> gal. of fresh water to lower waterline 1”.</w:t>
      </w:r>
    </w:p>
    <w:p w:rsidR="00AC671A" w:rsidRPr="00AC671A" w:rsidRDefault="00AC671A" w:rsidP="00AC671A">
      <w:pPr>
        <w:pStyle w:val="NormalWeb"/>
        <w:numPr>
          <w:ilvl w:val="0"/>
          <w:numId w:val="7"/>
        </w:numPr>
        <w:spacing w:before="0" w:beforeAutospacing="0" w:after="0" w:afterAutospacing="0"/>
        <w:rPr>
          <w:rFonts w:ascii="Georgia" w:hAnsi="Georgia"/>
          <w:bCs/>
        </w:rPr>
      </w:pPr>
      <w:r w:rsidRPr="00AC671A">
        <w:rPr>
          <w:rFonts w:ascii="Georgia" w:eastAsia="Times New Roman" w:hAnsi="Georgia"/>
          <w:bCs/>
        </w:rPr>
        <w:t xml:space="preserve">With all bilge pumps running full blast, with a loss of a single shaft (2.25” hole), net amount of water accumulating in boat will be about 6000 gph. At that rate </w:t>
      </w:r>
      <w:r>
        <w:rPr>
          <w:rFonts w:ascii="Georgia" w:eastAsia="Times New Roman" w:hAnsi="Georgia"/>
          <w:bCs/>
          <w:i/>
        </w:rPr>
        <w:t>Still Waters II</w:t>
      </w:r>
      <w:r w:rsidRPr="00AC671A">
        <w:rPr>
          <w:rFonts w:ascii="Georgia" w:eastAsia="Times New Roman" w:hAnsi="Georgia"/>
          <w:bCs/>
        </w:rPr>
        <w:t xml:space="preserve"> will sink nearly</w:t>
      </w:r>
      <w:r w:rsidRPr="00AC671A">
        <w:rPr>
          <w:rFonts w:ascii="Georgia" w:eastAsia="Times New Roman" w:hAnsi="Georgia"/>
          <w:bCs/>
          <w:color w:val="FF0000"/>
        </w:rPr>
        <w:t xml:space="preserve"> 2’</w:t>
      </w:r>
      <w:r w:rsidRPr="00AC671A">
        <w:rPr>
          <w:rFonts w:ascii="Georgia" w:eastAsia="Times New Roman" w:hAnsi="Georgia"/>
          <w:bCs/>
          <w:color w:val="FF0000"/>
        </w:rPr>
        <w:t xml:space="preserve"> </w:t>
      </w:r>
      <w:r w:rsidRPr="00AC671A">
        <w:rPr>
          <w:rFonts w:ascii="Georgia" w:eastAsia="Times New Roman" w:hAnsi="Georgia"/>
          <w:bCs/>
        </w:rPr>
        <w:t xml:space="preserve">at the waterline in that hour and will most likely lose all its reserve buoyancy. </w:t>
      </w:r>
    </w:p>
    <w:p w:rsidR="00EE41BF" w:rsidRPr="00EE41BF" w:rsidRDefault="00EE41BF" w:rsidP="00AC671A">
      <w:pPr>
        <w:pStyle w:val="NormalWeb"/>
        <w:spacing w:before="0" w:beforeAutospacing="0" w:after="0" w:afterAutospacing="0"/>
        <w:ind w:left="1080"/>
        <w:rPr>
          <w:rFonts w:ascii="Georgia" w:hAnsi="Georgia"/>
          <w:bCs/>
        </w:rPr>
      </w:pPr>
    </w:p>
    <w:p w:rsidR="004E7BB7" w:rsidRDefault="004E7BB7" w:rsidP="004E7BB7">
      <w:pPr>
        <w:pStyle w:val="NormalWeb"/>
        <w:spacing w:before="0" w:beforeAutospacing="0" w:after="0" w:afterAutospacing="0"/>
        <w:ind w:left="360" w:hanging="360"/>
        <w:rPr>
          <w:rFonts w:ascii="Georgia" w:hAnsi="Georgia"/>
          <w:b/>
          <w:bCs/>
          <w:sz w:val="28"/>
          <w:szCs w:val="28"/>
        </w:rPr>
      </w:pPr>
    </w:p>
    <w:p w:rsidR="00AC671A" w:rsidRDefault="00AC671A" w:rsidP="00AC671A">
      <w:pPr>
        <w:pStyle w:val="NormalWeb"/>
        <w:spacing w:before="0" w:beforeAutospacing="0" w:after="0" w:afterAutospacing="0"/>
        <w:rPr>
          <w:rFonts w:ascii="Georgia" w:hAnsi="Georgia" w:cs="Arial"/>
          <w:b/>
          <w:bCs/>
          <w:sz w:val="28"/>
          <w:szCs w:val="28"/>
        </w:rPr>
      </w:pPr>
      <w:r w:rsidRPr="00736534">
        <w:rPr>
          <w:rFonts w:ascii="Georgia" w:hAnsi="Georgia" w:cs="Arial"/>
          <w:b/>
          <w:bCs/>
          <w:sz w:val="28"/>
          <w:szCs w:val="28"/>
        </w:rPr>
        <w:t>Flooding Rates of Various Size Holes</w:t>
      </w:r>
    </w:p>
    <w:p w:rsidR="00736534" w:rsidRDefault="00736534" w:rsidP="00AC671A">
      <w:pPr>
        <w:pStyle w:val="NormalWeb"/>
        <w:spacing w:before="0" w:beforeAutospacing="0" w:after="0" w:afterAutospacing="0"/>
        <w:rPr>
          <w:rFonts w:ascii="Georgia" w:hAnsi="Georgia" w:cs="Arial"/>
          <w:b/>
          <w:bCs/>
          <w:sz w:val="28"/>
          <w:szCs w:val="28"/>
        </w:rPr>
      </w:pPr>
    </w:p>
    <w:p w:rsidR="00736534" w:rsidRDefault="00736534" w:rsidP="00736534">
      <w:pPr>
        <w:pStyle w:val="NormalWeb"/>
        <w:spacing w:before="0" w:beforeAutospacing="0" w:after="0" w:afterAutospacing="0"/>
        <w:ind w:left="810"/>
        <w:rPr>
          <w:rFonts w:ascii="Georgia" w:hAnsi="Georgia" w:cs="Arial"/>
          <w:b/>
          <w:bCs/>
          <w:sz w:val="28"/>
          <w:szCs w:val="28"/>
        </w:rPr>
      </w:pPr>
      <w:r w:rsidRPr="00345C56">
        <w:rPr>
          <w:rFonts w:ascii="Georgia" w:hAnsi="Georgia" w:cs="Arial"/>
        </w:rPr>
        <w:t xml:space="preserve">Figures Are </w:t>
      </w:r>
      <w:r>
        <w:rPr>
          <w:rFonts w:ascii="Georgia" w:hAnsi="Georgia" w:cs="Arial"/>
        </w:rPr>
        <w:t>i</w:t>
      </w:r>
      <w:r w:rsidRPr="00345C56">
        <w:rPr>
          <w:rFonts w:ascii="Georgia" w:hAnsi="Georgia" w:cs="Arial"/>
        </w:rPr>
        <w:t xml:space="preserve">n </w:t>
      </w:r>
      <w:r w:rsidRPr="00736534">
        <w:rPr>
          <w:rFonts w:ascii="Georgia" w:hAnsi="Georgia" w:cs="Arial"/>
          <w:bCs/>
        </w:rPr>
        <w:t xml:space="preserve">Gallons Per </w:t>
      </w:r>
      <w:r w:rsidRPr="00736534">
        <w:rPr>
          <w:rFonts w:ascii="Georgia" w:hAnsi="Georgia" w:cs="Arial"/>
          <w:bCs/>
          <w:i/>
          <w:iCs/>
        </w:rPr>
        <w:t>Minute</w:t>
      </w:r>
    </w:p>
    <w:p w:rsidR="00736534" w:rsidRDefault="00736534" w:rsidP="00AC671A">
      <w:pPr>
        <w:pStyle w:val="NormalWeb"/>
        <w:spacing w:before="0" w:beforeAutospacing="0" w:after="0" w:afterAutospacing="0"/>
        <w:rPr>
          <w:rFonts w:ascii="Georgia" w:hAnsi="Georgia" w:cs="Arial"/>
          <w:sz w:val="28"/>
          <w:szCs w:val="28"/>
        </w:rPr>
      </w:pPr>
    </w:p>
    <w:tbl>
      <w:tblPr>
        <w:tblW w:w="0" w:type="auto"/>
        <w:tblInd w:w="928"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1327"/>
        <w:gridCol w:w="1702"/>
        <w:gridCol w:w="1727"/>
        <w:gridCol w:w="1849"/>
        <w:gridCol w:w="1727"/>
        <w:gridCol w:w="1700"/>
      </w:tblGrid>
      <w:tr w:rsidR="00736534" w:rsidRPr="00345C56" w:rsidTr="004F48C8">
        <w:tc>
          <w:tcPr>
            <w:tcW w:w="118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 xml:space="preserve">Hole </w:t>
            </w:r>
          </w:p>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Diameter</w:t>
            </w:r>
          </w:p>
        </w:tc>
        <w:tc>
          <w:tcPr>
            <w:tcW w:w="207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6" Below waterline</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1' Below Waterline</w:t>
            </w:r>
          </w:p>
        </w:tc>
        <w:tc>
          <w:tcPr>
            <w:tcW w:w="230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1' 6" Below Waterline</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2' Below Waterline</w:t>
            </w:r>
          </w:p>
        </w:tc>
        <w:tc>
          <w:tcPr>
            <w:tcW w:w="20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3' Below Waterline</w:t>
            </w:r>
          </w:p>
        </w:tc>
      </w:tr>
      <w:tr w:rsidR="00736534" w:rsidRPr="00345C56" w:rsidTr="004F48C8">
        <w:tc>
          <w:tcPr>
            <w:tcW w:w="118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1/8"</w:t>
            </w:r>
          </w:p>
        </w:tc>
        <w:tc>
          <w:tcPr>
            <w:tcW w:w="207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.17</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.30</w:t>
            </w:r>
          </w:p>
        </w:tc>
        <w:tc>
          <w:tcPr>
            <w:tcW w:w="230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.31</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.35</w:t>
            </w:r>
          </w:p>
        </w:tc>
        <w:tc>
          <w:tcPr>
            <w:tcW w:w="20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.43</w:t>
            </w:r>
          </w:p>
        </w:tc>
      </w:tr>
      <w:tr w:rsidR="00736534" w:rsidRPr="00345C56" w:rsidTr="004F48C8">
        <w:tc>
          <w:tcPr>
            <w:tcW w:w="118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1/4"</w:t>
            </w:r>
          </w:p>
        </w:tc>
        <w:tc>
          <w:tcPr>
            <w:tcW w:w="207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.88</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1.20</w:t>
            </w:r>
          </w:p>
        </w:tc>
        <w:tc>
          <w:tcPr>
            <w:tcW w:w="230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1.53</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1.80</w:t>
            </w:r>
          </w:p>
        </w:tc>
        <w:tc>
          <w:tcPr>
            <w:tcW w:w="20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2.20</w:t>
            </w:r>
          </w:p>
        </w:tc>
      </w:tr>
      <w:tr w:rsidR="00736534" w:rsidRPr="00345C56" w:rsidTr="004F48C8">
        <w:tc>
          <w:tcPr>
            <w:tcW w:w="118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3/8"</w:t>
            </w:r>
          </w:p>
        </w:tc>
        <w:tc>
          <w:tcPr>
            <w:tcW w:w="207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1.94</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2.70</w:t>
            </w:r>
          </w:p>
        </w:tc>
        <w:tc>
          <w:tcPr>
            <w:tcW w:w="230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3.40</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3.90</w:t>
            </w:r>
          </w:p>
        </w:tc>
        <w:tc>
          <w:tcPr>
            <w:tcW w:w="20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4.80</w:t>
            </w:r>
          </w:p>
        </w:tc>
      </w:tr>
      <w:tr w:rsidR="00736534" w:rsidRPr="00345C56" w:rsidTr="004F48C8">
        <w:tc>
          <w:tcPr>
            <w:tcW w:w="118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1/2"</w:t>
            </w:r>
          </w:p>
        </w:tc>
        <w:tc>
          <w:tcPr>
            <w:tcW w:w="207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3.46</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4.90</w:t>
            </w:r>
          </w:p>
        </w:tc>
        <w:tc>
          <w:tcPr>
            <w:tcW w:w="230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6.00</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6.90</w:t>
            </w:r>
          </w:p>
        </w:tc>
        <w:tc>
          <w:tcPr>
            <w:tcW w:w="20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18.50</w:t>
            </w:r>
          </w:p>
        </w:tc>
      </w:tr>
      <w:tr w:rsidR="00736534" w:rsidRPr="00345C56" w:rsidTr="004F48C8">
        <w:tc>
          <w:tcPr>
            <w:tcW w:w="118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3/4"</w:t>
            </w:r>
          </w:p>
        </w:tc>
        <w:tc>
          <w:tcPr>
            <w:tcW w:w="207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7.77</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11.00</w:t>
            </w:r>
          </w:p>
        </w:tc>
        <w:tc>
          <w:tcPr>
            <w:tcW w:w="230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13.50</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15.60</w:t>
            </w:r>
          </w:p>
        </w:tc>
        <w:tc>
          <w:tcPr>
            <w:tcW w:w="20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19.10</w:t>
            </w:r>
          </w:p>
        </w:tc>
      </w:tr>
      <w:tr w:rsidR="00736534" w:rsidRPr="00345C56" w:rsidTr="004F48C8">
        <w:tc>
          <w:tcPr>
            <w:tcW w:w="118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1"</w:t>
            </w:r>
          </w:p>
        </w:tc>
        <w:tc>
          <w:tcPr>
            <w:tcW w:w="207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13.96</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19.60</w:t>
            </w:r>
          </w:p>
        </w:tc>
        <w:tc>
          <w:tcPr>
            <w:tcW w:w="230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24.20</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27.80</w:t>
            </w:r>
          </w:p>
        </w:tc>
        <w:tc>
          <w:tcPr>
            <w:tcW w:w="20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34.0</w:t>
            </w:r>
          </w:p>
        </w:tc>
      </w:tr>
      <w:tr w:rsidR="00736534" w:rsidRPr="00345C56" w:rsidTr="004F48C8">
        <w:tc>
          <w:tcPr>
            <w:tcW w:w="118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2"</w:t>
            </w:r>
          </w:p>
        </w:tc>
        <w:tc>
          <w:tcPr>
            <w:tcW w:w="207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55.49</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78.60</w:t>
            </w:r>
          </w:p>
        </w:tc>
        <w:tc>
          <w:tcPr>
            <w:tcW w:w="230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96.10</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111.10</w:t>
            </w:r>
          </w:p>
        </w:tc>
        <w:tc>
          <w:tcPr>
            <w:tcW w:w="20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136.10</w:t>
            </w:r>
          </w:p>
        </w:tc>
      </w:tr>
      <w:tr w:rsidR="00736534" w:rsidRPr="00345C56" w:rsidTr="004F48C8">
        <w:tc>
          <w:tcPr>
            <w:tcW w:w="118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4"</w:t>
            </w:r>
          </w:p>
        </w:tc>
        <w:tc>
          <w:tcPr>
            <w:tcW w:w="207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222.10</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314.30</w:t>
            </w:r>
          </w:p>
        </w:tc>
        <w:tc>
          <w:tcPr>
            <w:tcW w:w="230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378.70</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444.50</w:t>
            </w:r>
          </w:p>
        </w:tc>
        <w:tc>
          <w:tcPr>
            <w:tcW w:w="20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544.40</w:t>
            </w:r>
          </w:p>
        </w:tc>
      </w:tr>
      <w:tr w:rsidR="00736534" w:rsidRPr="00345C56" w:rsidTr="004F48C8">
        <w:tc>
          <w:tcPr>
            <w:tcW w:w="118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b/>
                <w:bCs/>
              </w:rPr>
              <w:t>6"</w:t>
            </w:r>
          </w:p>
        </w:tc>
        <w:tc>
          <w:tcPr>
            <w:tcW w:w="207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499.60</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707.20</w:t>
            </w:r>
          </w:p>
        </w:tc>
        <w:tc>
          <w:tcPr>
            <w:tcW w:w="230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865.30</w:t>
            </w:r>
          </w:p>
        </w:tc>
        <w:tc>
          <w:tcPr>
            <w:tcW w:w="20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1000.20</w:t>
            </w:r>
          </w:p>
        </w:tc>
        <w:tc>
          <w:tcPr>
            <w:tcW w:w="20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736534" w:rsidRPr="00345C56" w:rsidRDefault="00736534" w:rsidP="004F48C8">
            <w:pPr>
              <w:pStyle w:val="NormalWeb"/>
              <w:spacing w:before="0" w:beforeAutospacing="0" w:after="0" w:afterAutospacing="0"/>
              <w:jc w:val="right"/>
              <w:rPr>
                <w:rFonts w:ascii="Georgia" w:hAnsi="Georgia"/>
              </w:rPr>
            </w:pPr>
            <w:r w:rsidRPr="00345C56">
              <w:rPr>
                <w:rFonts w:ascii="Georgia" w:hAnsi="Georgia"/>
              </w:rPr>
              <w:t>1225.00</w:t>
            </w:r>
          </w:p>
        </w:tc>
      </w:tr>
    </w:tbl>
    <w:p w:rsidR="00736534" w:rsidRPr="00736534" w:rsidRDefault="00736534" w:rsidP="00AC671A">
      <w:pPr>
        <w:pStyle w:val="NormalWeb"/>
        <w:spacing w:before="0" w:beforeAutospacing="0" w:after="0" w:afterAutospacing="0"/>
        <w:rPr>
          <w:rFonts w:ascii="Georgia" w:hAnsi="Georgia" w:cs="Arial"/>
          <w:sz w:val="28"/>
          <w:szCs w:val="28"/>
        </w:rPr>
      </w:pPr>
    </w:p>
    <w:p w:rsidR="00736534" w:rsidRPr="00345C56" w:rsidRDefault="00736534" w:rsidP="00736534">
      <w:pPr>
        <w:pStyle w:val="NormalWeb"/>
        <w:spacing w:before="0" w:beforeAutospacing="0" w:after="0" w:afterAutospacing="0"/>
        <w:ind w:left="810"/>
        <w:rPr>
          <w:rFonts w:ascii="Georgia" w:hAnsi="Georgia" w:cs="Tahoma"/>
          <w:color w:val="666666"/>
        </w:rPr>
      </w:pPr>
      <w:r w:rsidRPr="00345C56">
        <w:rPr>
          <w:rFonts w:ascii="Georgia" w:hAnsi="Georgia" w:cs="Tahoma"/>
          <w:color w:val="666666"/>
        </w:rPr>
        <w:t>Pasted from &lt;</w:t>
      </w:r>
      <w:hyperlink r:id="rId7" w:history="1">
        <w:r w:rsidRPr="00345C56">
          <w:rPr>
            <w:rStyle w:val="Hyperlink"/>
            <w:rFonts w:ascii="Georgia" w:hAnsi="Georgia" w:cs="Tahoma"/>
          </w:rPr>
          <w:t>http://www.marinesurveyorschool.org/pages/hullpenetrations.html</w:t>
        </w:r>
      </w:hyperlink>
      <w:r w:rsidRPr="00345C56">
        <w:rPr>
          <w:rFonts w:ascii="Georgia" w:hAnsi="Georgia" w:cs="Tahoma"/>
          <w:color w:val="666666"/>
        </w:rPr>
        <w:t xml:space="preserve">&gt; </w:t>
      </w:r>
    </w:p>
    <w:p w:rsidR="004E7BB7" w:rsidRPr="004E7BB7" w:rsidRDefault="004E7BB7" w:rsidP="00736534">
      <w:pPr>
        <w:pStyle w:val="NormalWeb"/>
        <w:spacing w:before="0" w:beforeAutospacing="0" w:after="0" w:afterAutospacing="0"/>
        <w:ind w:left="810"/>
        <w:rPr>
          <w:rFonts w:ascii="Georgia" w:hAnsi="Georgia"/>
          <w:b/>
          <w:bCs/>
          <w:sz w:val="28"/>
          <w:szCs w:val="28"/>
        </w:rPr>
      </w:pPr>
    </w:p>
    <w:p w:rsidR="00BF7469" w:rsidRDefault="00BF7469" w:rsidP="00430CFC">
      <w:pPr>
        <w:pStyle w:val="NormalWeb"/>
        <w:spacing w:before="0" w:beforeAutospacing="0" w:after="0" w:afterAutospacing="0"/>
        <w:rPr>
          <w:rFonts w:ascii="Georgia" w:hAnsi="Georgia"/>
          <w:b/>
          <w:bCs/>
          <w:u w:val="single"/>
        </w:rPr>
      </w:pPr>
    </w:p>
    <w:p w:rsidR="00736534" w:rsidRDefault="00736534" w:rsidP="00430CFC">
      <w:pPr>
        <w:pStyle w:val="NormalWeb"/>
        <w:spacing w:before="0" w:beforeAutospacing="0" w:after="0" w:afterAutospacing="0"/>
        <w:rPr>
          <w:rFonts w:ascii="Georgia" w:eastAsia="Times New Roman" w:hAnsi="Georgia"/>
          <w:b/>
          <w:bCs/>
          <w:sz w:val="28"/>
          <w:szCs w:val="28"/>
        </w:rPr>
      </w:pPr>
      <w:r>
        <w:rPr>
          <w:rFonts w:ascii="Georgia" w:eastAsia="Times New Roman" w:hAnsi="Georgia"/>
          <w:b/>
          <w:bCs/>
          <w:sz w:val="28"/>
          <w:szCs w:val="28"/>
        </w:rPr>
        <w:t>Ideas to Stop Flooding</w:t>
      </w:r>
    </w:p>
    <w:p w:rsidR="00736534" w:rsidRDefault="00736534" w:rsidP="00430CFC">
      <w:pPr>
        <w:pStyle w:val="NormalWeb"/>
        <w:spacing w:before="0" w:beforeAutospacing="0" w:after="0" w:afterAutospacing="0"/>
        <w:rPr>
          <w:rFonts w:ascii="Georgia" w:hAnsi="Georgia"/>
          <w:b/>
          <w:bCs/>
          <w:u w:val="single"/>
        </w:rPr>
      </w:pPr>
    </w:p>
    <w:p w:rsidR="00736534" w:rsidRDefault="00736534" w:rsidP="00430CFC">
      <w:pPr>
        <w:pStyle w:val="NormalWeb"/>
        <w:spacing w:before="0" w:beforeAutospacing="0" w:after="0" w:afterAutospacing="0"/>
        <w:rPr>
          <w:rFonts w:ascii="Georgia" w:hAnsi="Georgia"/>
          <w:b/>
          <w:bCs/>
          <w:u w:val="single"/>
        </w:rPr>
      </w:pPr>
    </w:p>
    <w:p w:rsidR="00736534" w:rsidRPr="00345C56" w:rsidRDefault="00736534" w:rsidP="00736534">
      <w:pPr>
        <w:numPr>
          <w:ilvl w:val="2"/>
          <w:numId w:val="3"/>
        </w:numPr>
        <w:ind w:left="988"/>
        <w:textAlignment w:val="center"/>
        <w:rPr>
          <w:rFonts w:ascii="Georgia" w:eastAsia="Times New Roman" w:hAnsi="Georgia"/>
        </w:rPr>
      </w:pPr>
      <w:r w:rsidRPr="00345C56">
        <w:rPr>
          <w:rFonts w:ascii="Georgia" w:eastAsia="Times New Roman" w:hAnsi="Georgia"/>
        </w:rPr>
        <w:t>Recycle the wreckage - try using the broken piece from the hole to plug the hole.</w:t>
      </w:r>
    </w:p>
    <w:p w:rsidR="00736534" w:rsidRPr="00345C56" w:rsidRDefault="00736534" w:rsidP="00736534">
      <w:pPr>
        <w:ind w:left="988"/>
        <w:textAlignment w:val="center"/>
        <w:rPr>
          <w:rFonts w:ascii="Georgia" w:eastAsia="Times New Roman" w:hAnsi="Georgia"/>
        </w:rPr>
      </w:pPr>
    </w:p>
    <w:p w:rsidR="00736534" w:rsidRDefault="00736534" w:rsidP="00736534">
      <w:pPr>
        <w:numPr>
          <w:ilvl w:val="2"/>
          <w:numId w:val="3"/>
        </w:numPr>
        <w:ind w:left="988"/>
        <w:textAlignment w:val="center"/>
        <w:rPr>
          <w:rFonts w:ascii="Georgia" w:eastAsia="Times New Roman" w:hAnsi="Georgia"/>
        </w:rPr>
      </w:pPr>
      <w:r w:rsidRPr="00345C56">
        <w:rPr>
          <w:rFonts w:ascii="Georgia" w:eastAsia="Times New Roman" w:hAnsi="Georgia"/>
        </w:rPr>
        <w:t>Drive wooden conical plugs wrapped in a rag into hole.</w:t>
      </w:r>
    </w:p>
    <w:p w:rsidR="00736534" w:rsidRPr="00345C56" w:rsidRDefault="00736534" w:rsidP="00736534">
      <w:pPr>
        <w:textAlignment w:val="center"/>
        <w:rPr>
          <w:rFonts w:ascii="Georgia" w:eastAsia="Times New Roman" w:hAnsi="Georgia"/>
        </w:rPr>
      </w:pPr>
    </w:p>
    <w:p w:rsidR="00736534" w:rsidRDefault="00736534" w:rsidP="00736534">
      <w:pPr>
        <w:numPr>
          <w:ilvl w:val="2"/>
          <w:numId w:val="3"/>
        </w:numPr>
        <w:ind w:left="988"/>
        <w:textAlignment w:val="center"/>
        <w:rPr>
          <w:rFonts w:ascii="Georgia" w:eastAsia="Times New Roman" w:hAnsi="Georgia"/>
        </w:rPr>
      </w:pPr>
      <w:r w:rsidRPr="00345C56">
        <w:rPr>
          <w:rFonts w:ascii="Georgia" w:eastAsia="Times New Roman" w:hAnsi="Georgia"/>
        </w:rPr>
        <w:t xml:space="preserve">Use </w:t>
      </w:r>
      <w:r>
        <w:rPr>
          <w:rFonts w:ascii="Georgia" w:eastAsia="Times New Roman" w:hAnsi="Georgia"/>
        </w:rPr>
        <w:t>a</w:t>
      </w:r>
      <w:r w:rsidRPr="00345C56">
        <w:rPr>
          <w:rFonts w:ascii="Georgia" w:eastAsia="Times New Roman" w:hAnsi="Georgia"/>
        </w:rPr>
        <w:t xml:space="preserve"> brace</w:t>
      </w:r>
      <w:r>
        <w:rPr>
          <w:rFonts w:ascii="Georgia" w:eastAsia="Times New Roman" w:hAnsi="Georgia"/>
        </w:rPr>
        <w:t xml:space="preserve"> </w:t>
      </w:r>
      <w:r w:rsidRPr="00345C56">
        <w:rPr>
          <w:rFonts w:ascii="Georgia" w:eastAsia="Times New Roman" w:hAnsi="Georgia"/>
        </w:rPr>
        <w:t xml:space="preserve">to hold broken piece of fiberglass or use it to push a piece of wood (ER seat, shelf, dinghy oars) against hole. Use cushion, toilet wax, foam, etc. under plywood for better seal. </w:t>
      </w:r>
    </w:p>
    <w:p w:rsidR="00736534" w:rsidRPr="00345C56" w:rsidRDefault="00736534" w:rsidP="00736534">
      <w:pPr>
        <w:textAlignment w:val="center"/>
        <w:rPr>
          <w:rFonts w:ascii="Georgia" w:eastAsia="Times New Roman" w:hAnsi="Georgia"/>
        </w:rPr>
      </w:pPr>
    </w:p>
    <w:p w:rsidR="00736534" w:rsidRDefault="00736534" w:rsidP="00736534">
      <w:pPr>
        <w:numPr>
          <w:ilvl w:val="2"/>
          <w:numId w:val="3"/>
        </w:numPr>
        <w:ind w:left="988"/>
        <w:textAlignment w:val="center"/>
        <w:rPr>
          <w:rFonts w:ascii="Georgia" w:eastAsia="Times New Roman" w:hAnsi="Georgia"/>
        </w:rPr>
      </w:pPr>
      <w:r w:rsidRPr="00345C56">
        <w:rPr>
          <w:rFonts w:ascii="Georgia" w:eastAsia="Times New Roman" w:hAnsi="Georgia"/>
        </w:rPr>
        <w:t>Place a hole in center of a piece of plywood, feed through a rope with knot on the end, place over hole in boat from outside the hull and feed thru rope to inside of hull and tie off rope inside to tighten board on outside of hull.</w:t>
      </w:r>
    </w:p>
    <w:p w:rsidR="00893AAD" w:rsidRPr="00345C56" w:rsidRDefault="00893AAD" w:rsidP="00893AAD">
      <w:pPr>
        <w:textAlignment w:val="center"/>
        <w:rPr>
          <w:rFonts w:ascii="Georgia" w:eastAsia="Times New Roman" w:hAnsi="Georgia"/>
        </w:rPr>
      </w:pPr>
    </w:p>
    <w:p w:rsidR="00736534" w:rsidRPr="00345C56" w:rsidRDefault="00736534" w:rsidP="00736534">
      <w:pPr>
        <w:numPr>
          <w:ilvl w:val="2"/>
          <w:numId w:val="3"/>
        </w:numPr>
        <w:ind w:left="988"/>
        <w:textAlignment w:val="center"/>
        <w:rPr>
          <w:rFonts w:ascii="Georgia" w:eastAsia="Times New Roman" w:hAnsi="Georgia"/>
        </w:rPr>
      </w:pPr>
      <w:r w:rsidRPr="00345C56">
        <w:rPr>
          <w:rFonts w:ascii="Georgia" w:eastAsia="Times New Roman" w:hAnsi="Georgia"/>
        </w:rPr>
        <w:t>For a long hole or crack in hull use sofa cushion or foam rubber (under mattress).</w:t>
      </w:r>
    </w:p>
    <w:p w:rsidR="00736534" w:rsidRPr="00345C56" w:rsidRDefault="00736534" w:rsidP="00736534">
      <w:pPr>
        <w:textAlignment w:val="center"/>
        <w:rPr>
          <w:rFonts w:ascii="Georgia" w:eastAsia="Times New Roman" w:hAnsi="Georgia"/>
        </w:rPr>
      </w:pPr>
    </w:p>
    <w:p w:rsidR="00736534" w:rsidRDefault="00736534" w:rsidP="00736534">
      <w:pPr>
        <w:numPr>
          <w:ilvl w:val="2"/>
          <w:numId w:val="3"/>
        </w:numPr>
        <w:ind w:left="988"/>
        <w:textAlignment w:val="center"/>
        <w:rPr>
          <w:rFonts w:ascii="Georgia" w:eastAsia="Times New Roman" w:hAnsi="Georgia"/>
        </w:rPr>
      </w:pPr>
      <w:r w:rsidRPr="00345C56">
        <w:rPr>
          <w:rFonts w:ascii="Georgia" w:eastAsia="Times New Roman" w:hAnsi="Georgia"/>
        </w:rPr>
        <w:lastRenderedPageBreak/>
        <w:t>Thread one or more poly lines with small floats on the end, out the hole from inside the boat, take the floats off the lines and pass them through the holes in 2 ft square 1/4 plywood, then, from inside the hull, pull them back tight to the hull.</w:t>
      </w:r>
    </w:p>
    <w:p w:rsidR="00893AAD" w:rsidRPr="00345C56" w:rsidRDefault="00893AAD" w:rsidP="00893AAD">
      <w:pPr>
        <w:textAlignment w:val="center"/>
        <w:rPr>
          <w:rFonts w:ascii="Georgia" w:eastAsia="Times New Roman" w:hAnsi="Georgia"/>
        </w:rPr>
      </w:pPr>
    </w:p>
    <w:p w:rsidR="00736534"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Rolled up towels fill a small hole well, also pillows and cushions.</w:t>
      </w:r>
    </w:p>
    <w:p w:rsidR="00893AAD" w:rsidRPr="00345C56" w:rsidRDefault="00893AAD" w:rsidP="00893AAD">
      <w:pPr>
        <w:ind w:left="988"/>
        <w:textAlignment w:val="center"/>
        <w:rPr>
          <w:rFonts w:ascii="Georgia" w:eastAsia="Times New Roman" w:hAnsi="Georgia"/>
        </w:rPr>
      </w:pPr>
    </w:p>
    <w:p w:rsidR="00736534"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Place cooking pot with caulking over object protruding through hole and shore in place.</w:t>
      </w:r>
    </w:p>
    <w:p w:rsidR="00893AAD" w:rsidRPr="00345C56" w:rsidRDefault="00893AAD" w:rsidP="00893AAD">
      <w:pPr>
        <w:textAlignment w:val="center"/>
        <w:rPr>
          <w:rFonts w:ascii="Georgia" w:eastAsia="Times New Roman" w:hAnsi="Georgia"/>
        </w:rPr>
      </w:pPr>
    </w:p>
    <w:p w:rsidR="00736534"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For small crack in hull drill hole in each end to stop propagation.</w:t>
      </w:r>
    </w:p>
    <w:p w:rsidR="00893AAD" w:rsidRPr="00345C56" w:rsidRDefault="00893AAD" w:rsidP="00893AAD">
      <w:pPr>
        <w:textAlignment w:val="center"/>
        <w:rPr>
          <w:rFonts w:ascii="Georgia" w:eastAsia="Times New Roman" w:hAnsi="Georgia"/>
        </w:rPr>
      </w:pPr>
    </w:p>
    <w:p w:rsidR="00736534"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Use water pressure to block leak from outside the hull - rubber backed welcome mat, vinyl covers, cushions, big trash bags, etc.</w:t>
      </w:r>
    </w:p>
    <w:p w:rsidR="00893AAD" w:rsidRPr="00345C56" w:rsidRDefault="00893AAD" w:rsidP="00893AAD">
      <w:pPr>
        <w:textAlignment w:val="center"/>
        <w:rPr>
          <w:rFonts w:ascii="Georgia" w:eastAsia="Times New Roman" w:hAnsi="Georgia"/>
        </w:rPr>
      </w:pPr>
    </w:p>
    <w:p w:rsidR="00736534"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Move water or fuel to list boat towards side away from hole.</w:t>
      </w:r>
    </w:p>
    <w:p w:rsidR="00893AAD" w:rsidRPr="00345C56" w:rsidRDefault="00893AAD" w:rsidP="00893AAD">
      <w:pPr>
        <w:textAlignment w:val="center"/>
        <w:rPr>
          <w:rFonts w:ascii="Georgia" w:eastAsia="Times New Roman" w:hAnsi="Georgia"/>
        </w:rPr>
      </w:pPr>
    </w:p>
    <w:p w:rsidR="00736534"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Bicycle inner tubes can be used to cover hose splits</w:t>
      </w:r>
    </w:p>
    <w:p w:rsidR="00893AAD" w:rsidRPr="00345C56" w:rsidRDefault="00893AAD" w:rsidP="00893AAD">
      <w:pPr>
        <w:textAlignment w:val="center"/>
        <w:rPr>
          <w:rFonts w:ascii="Georgia" w:eastAsia="Times New Roman" w:hAnsi="Georgia"/>
        </w:rPr>
      </w:pPr>
    </w:p>
    <w:p w:rsidR="00736534"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Split a soda can along its length, remove top and bottom of can to wrap around a split hose with inner tube underneath can. Secure with hose clamps.</w:t>
      </w:r>
    </w:p>
    <w:p w:rsidR="00893AAD" w:rsidRPr="00345C56" w:rsidRDefault="00893AAD" w:rsidP="00893AAD">
      <w:pPr>
        <w:textAlignment w:val="center"/>
        <w:rPr>
          <w:rFonts w:ascii="Georgia" w:eastAsia="Times New Roman" w:hAnsi="Georgia"/>
        </w:rPr>
      </w:pPr>
    </w:p>
    <w:p w:rsidR="00736534"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When you need to replace a ruptured hose</w:t>
      </w:r>
      <w:r w:rsidR="007E03BE">
        <w:rPr>
          <w:rFonts w:ascii="Georgia" w:eastAsia="Times New Roman" w:hAnsi="Georgia"/>
        </w:rPr>
        <w:t>,</w:t>
      </w:r>
      <w:bookmarkStart w:id="0" w:name="_GoBack"/>
      <w:bookmarkEnd w:id="0"/>
      <w:r w:rsidRPr="00345C56">
        <w:rPr>
          <w:rFonts w:ascii="Georgia" w:eastAsia="Times New Roman" w:hAnsi="Georgia"/>
        </w:rPr>
        <w:t xml:space="preserve"> but the only spare hose onboard is too large in diameter, cut a temporary replacement from the larger hose, then cut two short lengths. Split these short sections longitudinally and remove enough material from each, forming them to the required smaller diameter. Insert these "bushings" into each end of the temporary replacement, install the hose fittings and replace hose clamps.</w:t>
      </w:r>
    </w:p>
    <w:p w:rsidR="00893AAD" w:rsidRPr="00345C56" w:rsidRDefault="00893AAD" w:rsidP="00893AAD">
      <w:pPr>
        <w:textAlignment w:val="center"/>
        <w:rPr>
          <w:rFonts w:ascii="Georgia" w:eastAsia="Times New Roman" w:hAnsi="Georgia"/>
        </w:rPr>
      </w:pPr>
    </w:p>
    <w:p w:rsidR="00736534"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 xml:space="preserve">Soak a rag in epoxy putty and jam it into the hole. </w:t>
      </w:r>
    </w:p>
    <w:p w:rsidR="00893AAD" w:rsidRPr="00345C56" w:rsidRDefault="00893AAD" w:rsidP="00893AAD">
      <w:pPr>
        <w:textAlignment w:val="center"/>
        <w:rPr>
          <w:rFonts w:ascii="Georgia" w:eastAsia="Times New Roman" w:hAnsi="Georgia"/>
        </w:rPr>
      </w:pPr>
    </w:p>
    <w:p w:rsidR="00736534"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 xml:space="preserve">Jam something rubber (a ball, foam, cushioning, fender) into the hole. </w:t>
      </w:r>
    </w:p>
    <w:p w:rsidR="00893AAD" w:rsidRPr="00345C56" w:rsidRDefault="00893AAD" w:rsidP="00893AAD">
      <w:pPr>
        <w:textAlignment w:val="center"/>
        <w:rPr>
          <w:rFonts w:ascii="Georgia" w:eastAsia="Times New Roman" w:hAnsi="Georgia"/>
        </w:rPr>
      </w:pPr>
    </w:p>
    <w:p w:rsidR="00736534"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 xml:space="preserve">Stuff a greased rag or towel or carpeting into the hole, and tap a peg into that. </w:t>
      </w:r>
    </w:p>
    <w:p w:rsidR="00893AAD" w:rsidRPr="00345C56" w:rsidRDefault="00893AAD" w:rsidP="00893AAD">
      <w:pPr>
        <w:textAlignment w:val="center"/>
        <w:rPr>
          <w:rFonts w:ascii="Georgia" w:eastAsia="Times New Roman" w:hAnsi="Georgia"/>
        </w:rPr>
      </w:pPr>
    </w:p>
    <w:p w:rsidR="00736534"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 xml:space="preserve">From inside, put cushion over hole, flat board over cushion, jam boat-hook against board. </w:t>
      </w:r>
    </w:p>
    <w:p w:rsidR="00893AAD" w:rsidRPr="00345C56" w:rsidRDefault="00893AAD" w:rsidP="00893AAD">
      <w:pPr>
        <w:textAlignment w:val="center"/>
        <w:rPr>
          <w:rFonts w:ascii="Georgia" w:eastAsia="Times New Roman" w:hAnsi="Georgia"/>
        </w:rPr>
      </w:pPr>
    </w:p>
    <w:p w:rsidR="00736534" w:rsidRPr="00345C56" w:rsidRDefault="00736534" w:rsidP="00736534">
      <w:pPr>
        <w:numPr>
          <w:ilvl w:val="1"/>
          <w:numId w:val="4"/>
        </w:numPr>
        <w:ind w:left="988"/>
        <w:textAlignment w:val="center"/>
        <w:rPr>
          <w:rFonts w:ascii="Georgia" w:eastAsia="Times New Roman" w:hAnsi="Georgia"/>
        </w:rPr>
      </w:pPr>
      <w:r w:rsidRPr="00345C56">
        <w:rPr>
          <w:rFonts w:ascii="Georgia" w:eastAsia="Times New Roman" w:hAnsi="Georgia"/>
        </w:rPr>
        <w:t xml:space="preserve">From outside, stick a "plumbers thumb" or rubber plug or cork into the hole, or stick a toilet plunger head over the hole.  </w:t>
      </w:r>
    </w:p>
    <w:p w:rsidR="00736534" w:rsidRDefault="00736534" w:rsidP="00430CFC">
      <w:pPr>
        <w:pStyle w:val="NormalWeb"/>
        <w:spacing w:before="0" w:beforeAutospacing="0" w:after="0" w:afterAutospacing="0"/>
        <w:rPr>
          <w:rFonts w:ascii="Georgia" w:hAnsi="Georgia"/>
          <w:b/>
          <w:bCs/>
          <w:u w:val="single"/>
        </w:rPr>
      </w:pPr>
    </w:p>
    <w:p w:rsidR="00736534" w:rsidRDefault="00736534" w:rsidP="00430CFC">
      <w:pPr>
        <w:pStyle w:val="NormalWeb"/>
        <w:spacing w:before="0" w:beforeAutospacing="0" w:after="0" w:afterAutospacing="0"/>
        <w:rPr>
          <w:rFonts w:ascii="Georgia" w:hAnsi="Georgia"/>
          <w:b/>
          <w:bCs/>
          <w:u w:val="single"/>
        </w:rPr>
      </w:pPr>
    </w:p>
    <w:p w:rsidR="00893AAD" w:rsidRPr="00893AAD" w:rsidRDefault="00893AAD" w:rsidP="00893AAD">
      <w:pPr>
        <w:textAlignment w:val="center"/>
        <w:rPr>
          <w:rFonts w:ascii="Georgia" w:eastAsia="Times New Roman" w:hAnsi="Georgia"/>
          <w:b/>
          <w:bCs/>
          <w:sz w:val="28"/>
          <w:szCs w:val="28"/>
        </w:rPr>
      </w:pPr>
      <w:r w:rsidRPr="00893AAD">
        <w:rPr>
          <w:rFonts w:ascii="Georgia" w:eastAsia="Times New Roman" w:hAnsi="Georgia"/>
          <w:b/>
          <w:bCs/>
          <w:sz w:val="28"/>
          <w:szCs w:val="28"/>
        </w:rPr>
        <w:t>C</w:t>
      </w:r>
      <w:r w:rsidRPr="00893AAD">
        <w:rPr>
          <w:rFonts w:ascii="Georgia" w:eastAsia="Times New Roman" w:hAnsi="Georgia"/>
          <w:b/>
          <w:bCs/>
          <w:sz w:val="28"/>
          <w:szCs w:val="28"/>
        </w:rPr>
        <w:t>onvert ME to Bilge Pump</w:t>
      </w:r>
    </w:p>
    <w:p w:rsidR="00893AAD" w:rsidRPr="00893AAD" w:rsidRDefault="00893AAD" w:rsidP="00893AAD">
      <w:pPr>
        <w:textAlignment w:val="center"/>
        <w:rPr>
          <w:rFonts w:ascii="Georgia" w:eastAsia="Times New Roman" w:hAnsi="Georgia"/>
        </w:rPr>
      </w:pPr>
    </w:p>
    <w:p w:rsidR="00893AAD" w:rsidRDefault="00893AAD" w:rsidP="00893AAD">
      <w:pPr>
        <w:numPr>
          <w:ilvl w:val="2"/>
          <w:numId w:val="1"/>
        </w:numPr>
        <w:ind w:left="988"/>
        <w:textAlignment w:val="center"/>
        <w:rPr>
          <w:rFonts w:ascii="Georgia" w:eastAsia="Times New Roman" w:hAnsi="Georgia"/>
        </w:rPr>
      </w:pPr>
      <w:r w:rsidRPr="00345C56">
        <w:rPr>
          <w:rFonts w:ascii="Georgia" w:eastAsia="Times New Roman" w:hAnsi="Georgia"/>
        </w:rPr>
        <w:t>Just use one engine at a time.</w:t>
      </w:r>
    </w:p>
    <w:p w:rsidR="00893AAD" w:rsidRPr="00345C56" w:rsidRDefault="00893AAD" w:rsidP="00A47B5C">
      <w:pPr>
        <w:ind w:left="988"/>
        <w:textAlignment w:val="center"/>
        <w:rPr>
          <w:rFonts w:ascii="Georgia" w:eastAsia="Times New Roman" w:hAnsi="Georgia"/>
        </w:rPr>
      </w:pPr>
    </w:p>
    <w:p w:rsidR="00893AAD" w:rsidRDefault="00893AAD" w:rsidP="00893AAD">
      <w:pPr>
        <w:numPr>
          <w:ilvl w:val="2"/>
          <w:numId w:val="1"/>
        </w:numPr>
        <w:ind w:left="988"/>
        <w:textAlignment w:val="center"/>
        <w:rPr>
          <w:rFonts w:ascii="Georgia" w:eastAsia="Times New Roman" w:hAnsi="Georgia"/>
        </w:rPr>
      </w:pPr>
      <w:r w:rsidRPr="00345C56">
        <w:rPr>
          <w:rFonts w:ascii="Georgia" w:eastAsia="Times New Roman" w:hAnsi="Georgia"/>
        </w:rPr>
        <w:t>Establish communication with person at helm</w:t>
      </w:r>
    </w:p>
    <w:p w:rsidR="00893AAD" w:rsidRPr="00345C56" w:rsidRDefault="00893AAD" w:rsidP="00A47B5C">
      <w:pPr>
        <w:ind w:left="988"/>
        <w:textAlignment w:val="center"/>
        <w:rPr>
          <w:rFonts w:ascii="Georgia" w:eastAsia="Times New Roman" w:hAnsi="Georgia"/>
        </w:rPr>
      </w:pPr>
    </w:p>
    <w:p w:rsidR="00893AAD" w:rsidRDefault="00893AAD" w:rsidP="00893AAD">
      <w:pPr>
        <w:numPr>
          <w:ilvl w:val="2"/>
          <w:numId w:val="1"/>
        </w:numPr>
        <w:ind w:left="988"/>
        <w:textAlignment w:val="center"/>
        <w:rPr>
          <w:rFonts w:ascii="Georgia" w:eastAsia="Times New Roman" w:hAnsi="Georgia"/>
        </w:rPr>
      </w:pPr>
      <w:r w:rsidRPr="00345C56">
        <w:rPr>
          <w:rFonts w:ascii="Georgia" w:eastAsia="Times New Roman" w:hAnsi="Georgia"/>
        </w:rPr>
        <w:t>If navigation situation is OK, shutdown engine that will be used.</w:t>
      </w:r>
    </w:p>
    <w:p w:rsidR="00893AAD" w:rsidRPr="00345C56" w:rsidRDefault="00893AAD" w:rsidP="00A47B5C">
      <w:pPr>
        <w:ind w:left="988"/>
        <w:textAlignment w:val="center"/>
        <w:rPr>
          <w:rFonts w:ascii="Georgia" w:eastAsia="Times New Roman" w:hAnsi="Georgia"/>
        </w:rPr>
      </w:pPr>
    </w:p>
    <w:p w:rsidR="00893AAD" w:rsidRDefault="00893AAD" w:rsidP="00893AAD">
      <w:pPr>
        <w:numPr>
          <w:ilvl w:val="2"/>
          <w:numId w:val="1"/>
        </w:numPr>
        <w:ind w:left="988"/>
        <w:textAlignment w:val="center"/>
        <w:rPr>
          <w:rFonts w:ascii="Georgia" w:eastAsia="Times New Roman" w:hAnsi="Georgia"/>
        </w:rPr>
      </w:pPr>
      <w:r w:rsidRPr="00345C56">
        <w:rPr>
          <w:rFonts w:ascii="Georgia" w:eastAsia="Times New Roman" w:hAnsi="Georgia"/>
        </w:rPr>
        <w:t>Close engine raw water seacock.</w:t>
      </w:r>
    </w:p>
    <w:p w:rsidR="00893AAD" w:rsidRPr="00345C56" w:rsidRDefault="00893AAD" w:rsidP="00A47B5C">
      <w:pPr>
        <w:ind w:left="988"/>
        <w:textAlignment w:val="center"/>
        <w:rPr>
          <w:rFonts w:ascii="Georgia" w:eastAsia="Times New Roman" w:hAnsi="Georgia"/>
        </w:rPr>
      </w:pPr>
    </w:p>
    <w:p w:rsidR="00893AAD" w:rsidRDefault="00893AAD" w:rsidP="00893AAD">
      <w:pPr>
        <w:numPr>
          <w:ilvl w:val="2"/>
          <w:numId w:val="1"/>
        </w:numPr>
        <w:ind w:left="988"/>
        <w:textAlignment w:val="center"/>
        <w:rPr>
          <w:rFonts w:ascii="Georgia" w:eastAsia="Times New Roman" w:hAnsi="Georgia"/>
        </w:rPr>
      </w:pPr>
      <w:r>
        <w:rPr>
          <w:rFonts w:ascii="Georgia" w:eastAsia="Times New Roman" w:hAnsi="Georgia"/>
        </w:rPr>
        <w:lastRenderedPageBreak/>
        <w:t xml:space="preserve">Open </w:t>
      </w:r>
      <w:r w:rsidR="00A47B5C">
        <w:rPr>
          <w:rFonts w:ascii="Georgia" w:eastAsia="Times New Roman" w:hAnsi="Georgia"/>
        </w:rPr>
        <w:t>engine ‘crash valve’</w:t>
      </w:r>
    </w:p>
    <w:p w:rsidR="00A47B5C" w:rsidRPr="00345C56" w:rsidRDefault="00A47B5C" w:rsidP="00A47B5C">
      <w:pPr>
        <w:ind w:left="988"/>
        <w:textAlignment w:val="center"/>
        <w:rPr>
          <w:rFonts w:ascii="Georgia" w:eastAsia="Times New Roman" w:hAnsi="Georgia"/>
        </w:rPr>
      </w:pPr>
    </w:p>
    <w:p w:rsidR="00A47B5C" w:rsidRDefault="00893AAD" w:rsidP="00893AAD">
      <w:pPr>
        <w:numPr>
          <w:ilvl w:val="2"/>
          <w:numId w:val="1"/>
        </w:numPr>
        <w:ind w:left="988"/>
        <w:textAlignment w:val="center"/>
        <w:rPr>
          <w:rFonts w:ascii="Georgia" w:eastAsia="Times New Roman" w:hAnsi="Georgia"/>
        </w:rPr>
      </w:pPr>
      <w:r w:rsidRPr="00345C56">
        <w:rPr>
          <w:rFonts w:ascii="Georgia" w:eastAsia="Times New Roman" w:hAnsi="Georgia"/>
        </w:rPr>
        <w:t xml:space="preserve">Start engine and observe that it is getting adequate water flow. </w:t>
      </w:r>
    </w:p>
    <w:p w:rsidR="00A47B5C" w:rsidRDefault="00893AAD" w:rsidP="00A47B5C">
      <w:pPr>
        <w:numPr>
          <w:ilvl w:val="3"/>
          <w:numId w:val="1"/>
        </w:numPr>
        <w:tabs>
          <w:tab w:val="clear" w:pos="2880"/>
        </w:tabs>
        <w:ind w:left="1440"/>
        <w:textAlignment w:val="center"/>
        <w:rPr>
          <w:rFonts w:ascii="Georgia" w:eastAsia="Times New Roman" w:hAnsi="Georgia"/>
        </w:rPr>
      </w:pPr>
      <w:r w:rsidRPr="00345C56">
        <w:rPr>
          <w:rFonts w:ascii="Georgia" w:eastAsia="Times New Roman" w:hAnsi="Georgia"/>
        </w:rPr>
        <w:t>If necessary</w:t>
      </w:r>
      <w:r w:rsidR="00A47B5C">
        <w:rPr>
          <w:rFonts w:ascii="Georgia" w:eastAsia="Times New Roman" w:hAnsi="Georgia"/>
        </w:rPr>
        <w:t>,</w:t>
      </w:r>
      <w:r w:rsidRPr="00345C56">
        <w:rPr>
          <w:rFonts w:ascii="Georgia" w:eastAsia="Times New Roman" w:hAnsi="Georgia"/>
        </w:rPr>
        <w:t xml:space="preserve"> crack open seacock to supply additional water. </w:t>
      </w:r>
    </w:p>
    <w:p w:rsidR="00A47B5C" w:rsidRDefault="00893AAD" w:rsidP="00A47B5C">
      <w:pPr>
        <w:numPr>
          <w:ilvl w:val="3"/>
          <w:numId w:val="1"/>
        </w:numPr>
        <w:tabs>
          <w:tab w:val="clear" w:pos="2880"/>
        </w:tabs>
        <w:ind w:left="1440"/>
        <w:textAlignment w:val="center"/>
        <w:rPr>
          <w:rFonts w:ascii="Georgia" w:eastAsia="Times New Roman" w:hAnsi="Georgia"/>
        </w:rPr>
      </w:pPr>
      <w:r w:rsidRPr="00345C56">
        <w:rPr>
          <w:rFonts w:ascii="Georgia" w:eastAsia="Times New Roman" w:hAnsi="Georgia"/>
        </w:rPr>
        <w:t>Watch temp. gage.</w:t>
      </w:r>
    </w:p>
    <w:p w:rsidR="00736534" w:rsidRPr="00A47B5C" w:rsidRDefault="00893AAD" w:rsidP="00A47B5C">
      <w:pPr>
        <w:numPr>
          <w:ilvl w:val="3"/>
          <w:numId w:val="1"/>
        </w:numPr>
        <w:tabs>
          <w:tab w:val="clear" w:pos="2880"/>
        </w:tabs>
        <w:ind w:left="1440"/>
        <w:textAlignment w:val="center"/>
        <w:rPr>
          <w:rFonts w:ascii="Georgia" w:eastAsia="Times New Roman" w:hAnsi="Georgia"/>
        </w:rPr>
      </w:pPr>
      <w:r w:rsidRPr="00A47B5C">
        <w:rPr>
          <w:rFonts w:ascii="Georgia" w:eastAsia="Times New Roman" w:hAnsi="Georgia"/>
        </w:rPr>
        <w:t xml:space="preserve">Turn off engine if temp. rises </w:t>
      </w:r>
      <w:r w:rsidR="00A47B5C" w:rsidRPr="00A47B5C">
        <w:rPr>
          <w:rFonts w:ascii="Georgia" w:eastAsia="Times New Roman" w:hAnsi="Georgia"/>
        </w:rPr>
        <w:t>above 210</w:t>
      </w:r>
    </w:p>
    <w:p w:rsidR="00736534" w:rsidRDefault="00736534" w:rsidP="00430CFC">
      <w:pPr>
        <w:pStyle w:val="NormalWeb"/>
        <w:spacing w:before="0" w:beforeAutospacing="0" w:after="0" w:afterAutospacing="0"/>
        <w:rPr>
          <w:rFonts w:ascii="Georgia" w:hAnsi="Georgia"/>
          <w:b/>
          <w:bCs/>
          <w:u w:val="single"/>
        </w:rPr>
      </w:pPr>
    </w:p>
    <w:p w:rsidR="00A47B5C" w:rsidRDefault="00A47B5C">
      <w:pPr>
        <w:pStyle w:val="NormalWeb"/>
        <w:spacing w:before="0" w:beforeAutospacing="0" w:after="0" w:afterAutospacing="0"/>
        <w:ind w:left="448"/>
        <w:rPr>
          <w:rFonts w:ascii="Georgia" w:hAnsi="Georgia"/>
          <w:b/>
          <w:bCs/>
          <w:u w:val="single"/>
        </w:rPr>
      </w:pPr>
    </w:p>
    <w:p w:rsidR="00530415" w:rsidRDefault="00A47B5C" w:rsidP="00A47B5C">
      <w:pPr>
        <w:pStyle w:val="NormalWeb"/>
        <w:spacing w:before="0" w:beforeAutospacing="0" w:after="0" w:afterAutospacing="0"/>
        <w:rPr>
          <w:rFonts w:ascii="Georgia" w:hAnsi="Georgia"/>
          <w:b/>
          <w:bCs/>
          <w:sz w:val="28"/>
          <w:szCs w:val="28"/>
        </w:rPr>
      </w:pPr>
      <w:r w:rsidRPr="00A47B5C">
        <w:rPr>
          <w:rFonts w:ascii="Georgia" w:hAnsi="Georgia"/>
          <w:b/>
          <w:bCs/>
          <w:sz w:val="28"/>
          <w:szCs w:val="28"/>
        </w:rPr>
        <w:t>Action</w:t>
      </w:r>
    </w:p>
    <w:p w:rsidR="00A47B5C" w:rsidRDefault="007E03BE" w:rsidP="00A47B5C">
      <w:pPr>
        <w:pStyle w:val="NormalWeb"/>
        <w:spacing w:before="0" w:beforeAutospacing="0" w:after="0" w:afterAutospacing="0"/>
        <w:rPr>
          <w:rFonts w:ascii="Georgia" w:hAnsi="Georgia"/>
          <w:sz w:val="28"/>
          <w:szCs w:val="28"/>
        </w:rPr>
      </w:pPr>
      <w:r w:rsidRPr="007E03BE">
        <w:rPr>
          <w:rFonts w:ascii="Georgia" w:hAnsi="Georgia"/>
          <w:noProof/>
          <w:sz w:val="28"/>
          <w:szCs w:val="28"/>
        </w:rPr>
        <mc:AlternateContent>
          <mc:Choice Requires="wps">
            <w:drawing>
              <wp:anchor distT="45720" distB="45720" distL="114300" distR="114300" simplePos="0" relativeHeight="251659264" behindDoc="0" locked="0" layoutInCell="1" allowOverlap="1">
                <wp:simplePos x="0" y="0"/>
                <wp:positionH relativeFrom="column">
                  <wp:posOffset>1060450</wp:posOffset>
                </wp:positionH>
                <wp:positionV relativeFrom="paragraph">
                  <wp:posOffset>184150</wp:posOffset>
                </wp:positionV>
                <wp:extent cx="4375150" cy="1404620"/>
                <wp:effectExtent l="0" t="0" r="25400" b="107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5150" cy="1404620"/>
                        </a:xfrm>
                        <a:prstGeom prst="rect">
                          <a:avLst/>
                        </a:prstGeom>
                        <a:solidFill>
                          <a:srgbClr val="FFFFFF"/>
                        </a:solidFill>
                        <a:ln w="9525">
                          <a:solidFill>
                            <a:srgbClr val="000000"/>
                          </a:solidFill>
                          <a:miter lim="800000"/>
                          <a:headEnd/>
                          <a:tailEnd/>
                        </a:ln>
                      </wps:spPr>
                      <wps:txbx>
                        <w:txbxContent>
                          <w:p w:rsidR="007E03BE" w:rsidRDefault="007E03BE" w:rsidP="007E03BE">
                            <w:pPr>
                              <w:jc w:val="center"/>
                            </w:pPr>
                            <w:r w:rsidRPr="00345C56">
                              <w:rPr>
                                <w:rFonts w:ascii="Georgia" w:eastAsia="Times New Roman" w:hAnsi="Georgia"/>
                                <w:bCs/>
                              </w:rPr>
                              <w:t>LOOK, SMELL, LISTEN BEFORE ENTERING FLOODING COMPARTMENT.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83.5pt;margin-top:14.5pt;width:344.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">
                <v:textbox style="mso-fit-shape-to-text:t">
                  <w:txbxContent>
                    <w:p w:rsidR="007E03BE" w:rsidRDefault="007E03BE" w:rsidP="007E03BE">
                      <w:pPr>
                        <w:jc w:val="center"/>
                      </w:pPr>
                      <w:r w:rsidRPr="00345C56">
                        <w:rPr>
                          <w:rFonts w:ascii="Georgia" w:eastAsia="Times New Roman" w:hAnsi="Georgia"/>
                          <w:bCs/>
                        </w:rPr>
                        <w:t>LOOK, SMELL, LISTEN BEFORE ENTERING FLOODING COMPARTMENT.</w:t>
                      </w:r>
                    </w:p>
                  </w:txbxContent>
                </v:textbox>
                <w10:wrap type="square"/>
              </v:shape>
            </w:pict>
          </mc:Fallback>
        </mc:AlternateContent>
      </w:r>
    </w:p>
    <w:p w:rsidR="007E03BE" w:rsidRDefault="007E03BE" w:rsidP="00A47B5C">
      <w:pPr>
        <w:pStyle w:val="NormalWeb"/>
        <w:spacing w:before="0" w:beforeAutospacing="0" w:after="0" w:afterAutospacing="0"/>
        <w:rPr>
          <w:rFonts w:ascii="Georgia" w:hAnsi="Georgia"/>
          <w:sz w:val="28"/>
          <w:szCs w:val="28"/>
        </w:rPr>
      </w:pPr>
    </w:p>
    <w:p w:rsidR="007E03BE" w:rsidRDefault="007E03BE" w:rsidP="00A47B5C">
      <w:pPr>
        <w:pStyle w:val="NormalWeb"/>
        <w:spacing w:before="0" w:beforeAutospacing="0" w:after="0" w:afterAutospacing="0"/>
        <w:rPr>
          <w:rFonts w:ascii="Georgia" w:hAnsi="Georgia"/>
          <w:sz w:val="28"/>
          <w:szCs w:val="28"/>
        </w:rPr>
      </w:pPr>
    </w:p>
    <w:p w:rsidR="007E03BE" w:rsidRDefault="007E03BE" w:rsidP="00A47B5C">
      <w:pPr>
        <w:pStyle w:val="NormalWeb"/>
        <w:spacing w:before="0" w:beforeAutospacing="0" w:after="0" w:afterAutospacing="0"/>
        <w:rPr>
          <w:rFonts w:ascii="Georgia" w:hAnsi="Georgia"/>
          <w:sz w:val="28"/>
          <w:szCs w:val="28"/>
        </w:rPr>
      </w:pPr>
    </w:p>
    <w:p w:rsidR="007E03BE" w:rsidRPr="00A47B5C" w:rsidRDefault="007E03BE" w:rsidP="00A47B5C">
      <w:pPr>
        <w:pStyle w:val="NormalWeb"/>
        <w:spacing w:before="0" w:beforeAutospacing="0" w:after="0" w:afterAutospacing="0"/>
        <w:rPr>
          <w:rFonts w:ascii="Georgia" w:hAnsi="Georgia"/>
          <w:sz w:val="28"/>
          <w:szCs w:val="28"/>
        </w:rPr>
      </w:pPr>
    </w:p>
    <w:p w:rsidR="00530415" w:rsidRPr="00A47B5C" w:rsidRDefault="00995D8E" w:rsidP="00A47B5C">
      <w:pPr>
        <w:numPr>
          <w:ilvl w:val="1"/>
          <w:numId w:val="8"/>
        </w:numPr>
        <w:ind w:left="720"/>
        <w:textAlignment w:val="center"/>
        <w:rPr>
          <w:rFonts w:ascii="Georgia" w:eastAsia="Times New Roman" w:hAnsi="Georgia"/>
        </w:rPr>
      </w:pPr>
      <w:r w:rsidRPr="00345C56">
        <w:rPr>
          <w:rFonts w:ascii="Georgia" w:eastAsia="Times New Roman" w:hAnsi="Georgia"/>
          <w:bCs/>
        </w:rPr>
        <w:t>Put on LIFEJACKETS and SHOES.</w:t>
      </w:r>
    </w:p>
    <w:p w:rsidR="00A47B5C" w:rsidRPr="00345C56" w:rsidRDefault="00A47B5C" w:rsidP="00A47B5C">
      <w:pPr>
        <w:ind w:left="720"/>
        <w:textAlignment w:val="center"/>
        <w:rPr>
          <w:rFonts w:ascii="Georgia" w:eastAsia="Times New Roman" w:hAnsi="Georgia"/>
        </w:rPr>
      </w:pPr>
    </w:p>
    <w:p w:rsidR="00530415" w:rsidRPr="00A47B5C" w:rsidRDefault="00995D8E" w:rsidP="00A47B5C">
      <w:pPr>
        <w:numPr>
          <w:ilvl w:val="1"/>
          <w:numId w:val="8"/>
        </w:numPr>
        <w:ind w:left="720"/>
        <w:textAlignment w:val="center"/>
        <w:rPr>
          <w:rFonts w:ascii="Georgia" w:eastAsia="Times New Roman" w:hAnsi="Georgia"/>
        </w:rPr>
      </w:pPr>
      <w:r w:rsidRPr="00345C56">
        <w:rPr>
          <w:rFonts w:ascii="Georgia" w:eastAsia="Times New Roman" w:hAnsi="Georgia"/>
          <w:bCs/>
        </w:rPr>
        <w:t>If in grave and imminent danger of sinking - BROADCAST "MAYDAY" on CH. 16 - See MAYDAY procedure. Otherwise notify Coast Guard by radio that you have a situation onboard and to setup a "radio watch" to check in, every 15 minutes.</w:t>
      </w:r>
    </w:p>
    <w:p w:rsidR="00A47B5C" w:rsidRPr="00345C56" w:rsidRDefault="00A47B5C" w:rsidP="00A47B5C">
      <w:pPr>
        <w:ind w:left="720"/>
        <w:textAlignment w:val="center"/>
        <w:rPr>
          <w:rFonts w:ascii="Georgia" w:eastAsia="Times New Roman" w:hAnsi="Georgia"/>
        </w:rPr>
      </w:pPr>
    </w:p>
    <w:p w:rsidR="00530415" w:rsidRPr="00A47B5C" w:rsidRDefault="00995D8E" w:rsidP="00A47B5C">
      <w:pPr>
        <w:numPr>
          <w:ilvl w:val="1"/>
          <w:numId w:val="8"/>
        </w:numPr>
        <w:ind w:left="720"/>
        <w:textAlignment w:val="center"/>
        <w:rPr>
          <w:rFonts w:ascii="Georgia" w:eastAsia="Times New Roman" w:hAnsi="Georgia"/>
        </w:rPr>
      </w:pPr>
      <w:r w:rsidRPr="00345C56">
        <w:rPr>
          <w:rFonts w:ascii="Georgia" w:eastAsia="Times New Roman" w:hAnsi="Georgia"/>
          <w:bCs/>
        </w:rPr>
        <w:t>Open RED cover and press DISTRESS button for 5 seconds on VHF radio on flybridge panel. The radio will automatically listen on Channels 16 and 70 for a response. (see MAYDAY procedure for more details)</w:t>
      </w:r>
    </w:p>
    <w:p w:rsidR="00A47B5C" w:rsidRPr="00345C56" w:rsidRDefault="00A47B5C" w:rsidP="00A47B5C">
      <w:pPr>
        <w:ind w:left="720"/>
        <w:textAlignment w:val="center"/>
        <w:rPr>
          <w:rFonts w:ascii="Georgia" w:eastAsia="Times New Roman" w:hAnsi="Georgia"/>
        </w:rPr>
      </w:pPr>
    </w:p>
    <w:p w:rsidR="00530415" w:rsidRPr="00A47B5C" w:rsidRDefault="00995D8E" w:rsidP="00A47B5C">
      <w:pPr>
        <w:numPr>
          <w:ilvl w:val="1"/>
          <w:numId w:val="8"/>
        </w:numPr>
        <w:ind w:left="720"/>
        <w:textAlignment w:val="center"/>
        <w:rPr>
          <w:rFonts w:ascii="Georgia" w:eastAsia="Times New Roman" w:hAnsi="Georgia"/>
        </w:rPr>
      </w:pPr>
      <w:r w:rsidRPr="00345C56">
        <w:rPr>
          <w:rFonts w:ascii="Georgia" w:eastAsia="Times New Roman" w:hAnsi="Georgia"/>
          <w:bCs/>
        </w:rPr>
        <w:t>Assign someone to gather Ditch Bag and prepare dinghy</w:t>
      </w:r>
      <w:r w:rsidR="00370ED8" w:rsidRPr="00345C56">
        <w:rPr>
          <w:rFonts w:ascii="Georgia" w:eastAsia="Times New Roman" w:hAnsi="Georgia"/>
          <w:bCs/>
        </w:rPr>
        <w:t xml:space="preserve"> </w:t>
      </w:r>
      <w:r w:rsidRPr="00345C56">
        <w:rPr>
          <w:rFonts w:ascii="Georgia" w:eastAsia="Times New Roman" w:hAnsi="Georgia"/>
          <w:bCs/>
        </w:rPr>
        <w:t>for launching. (see Abandon Ship proc.)</w:t>
      </w:r>
    </w:p>
    <w:p w:rsidR="00A47B5C" w:rsidRPr="00345C56" w:rsidRDefault="00A47B5C" w:rsidP="00A47B5C">
      <w:pPr>
        <w:ind w:left="720"/>
        <w:textAlignment w:val="center"/>
        <w:rPr>
          <w:rFonts w:ascii="Georgia" w:eastAsia="Times New Roman" w:hAnsi="Georgia"/>
        </w:rPr>
      </w:pPr>
    </w:p>
    <w:p w:rsidR="00530415" w:rsidRPr="00A47B5C" w:rsidRDefault="00995D8E" w:rsidP="00A47B5C">
      <w:pPr>
        <w:numPr>
          <w:ilvl w:val="1"/>
          <w:numId w:val="8"/>
        </w:numPr>
        <w:ind w:left="720"/>
        <w:textAlignment w:val="center"/>
        <w:rPr>
          <w:rFonts w:ascii="Georgia" w:eastAsia="Times New Roman" w:hAnsi="Georgia"/>
        </w:rPr>
      </w:pPr>
      <w:r w:rsidRPr="00345C56">
        <w:rPr>
          <w:rFonts w:ascii="Georgia" w:eastAsia="Times New Roman" w:hAnsi="Georgia"/>
          <w:bCs/>
        </w:rPr>
        <w:t>If Severe Flooding - consider GROUNDING BOAT IN SHALLOW WATER to keep from sinking.</w:t>
      </w:r>
    </w:p>
    <w:p w:rsidR="00A47B5C" w:rsidRPr="00345C56" w:rsidRDefault="00A47B5C" w:rsidP="00A47B5C">
      <w:pPr>
        <w:ind w:left="720"/>
        <w:textAlignment w:val="center"/>
        <w:rPr>
          <w:rFonts w:ascii="Georgia" w:eastAsia="Times New Roman" w:hAnsi="Georgia"/>
        </w:rPr>
      </w:pPr>
    </w:p>
    <w:p w:rsidR="00530415" w:rsidRPr="00A47B5C" w:rsidRDefault="00995D8E" w:rsidP="00A47B5C">
      <w:pPr>
        <w:numPr>
          <w:ilvl w:val="1"/>
          <w:numId w:val="8"/>
        </w:numPr>
        <w:ind w:left="720"/>
        <w:textAlignment w:val="center"/>
        <w:rPr>
          <w:rFonts w:ascii="Georgia" w:eastAsia="Times New Roman" w:hAnsi="Georgia"/>
        </w:rPr>
      </w:pPr>
      <w:r w:rsidRPr="00345C56">
        <w:rPr>
          <w:rFonts w:ascii="Georgia" w:eastAsia="Times New Roman" w:hAnsi="Georgia"/>
          <w:bCs/>
        </w:rPr>
        <w:t>Assign someone to work VHF Radio - Locate portable VHF radio and take to flybridge.</w:t>
      </w:r>
    </w:p>
    <w:p w:rsidR="00A47B5C" w:rsidRPr="00345C56" w:rsidRDefault="00A47B5C" w:rsidP="00A47B5C">
      <w:pPr>
        <w:ind w:left="720"/>
        <w:textAlignment w:val="center"/>
        <w:rPr>
          <w:rFonts w:ascii="Georgia" w:eastAsia="Times New Roman" w:hAnsi="Georgia"/>
        </w:rPr>
      </w:pPr>
    </w:p>
    <w:p w:rsidR="00530415" w:rsidRPr="00A47B5C" w:rsidRDefault="00995D8E" w:rsidP="00A47B5C">
      <w:pPr>
        <w:numPr>
          <w:ilvl w:val="1"/>
          <w:numId w:val="8"/>
        </w:numPr>
        <w:ind w:left="720"/>
        <w:textAlignment w:val="center"/>
        <w:rPr>
          <w:rFonts w:ascii="Georgia" w:eastAsia="Times New Roman" w:hAnsi="Georgia"/>
        </w:rPr>
      </w:pPr>
      <w:r w:rsidRPr="00345C56">
        <w:rPr>
          <w:rFonts w:ascii="Georgia" w:eastAsia="Times New Roman" w:hAnsi="Georgia"/>
          <w:bCs/>
        </w:rPr>
        <w:t>Start Engines - If water hasn't reached engine room</w:t>
      </w:r>
    </w:p>
    <w:p w:rsidR="00A47B5C" w:rsidRPr="00345C56" w:rsidRDefault="00A47B5C" w:rsidP="00A47B5C">
      <w:pPr>
        <w:ind w:left="720"/>
        <w:textAlignment w:val="center"/>
        <w:rPr>
          <w:rFonts w:ascii="Georgia" w:eastAsia="Times New Roman" w:hAnsi="Georgia"/>
        </w:rPr>
      </w:pPr>
    </w:p>
    <w:p w:rsidR="00530415" w:rsidRPr="00A47B5C" w:rsidRDefault="00995D8E" w:rsidP="00A47B5C">
      <w:pPr>
        <w:numPr>
          <w:ilvl w:val="1"/>
          <w:numId w:val="8"/>
        </w:numPr>
        <w:ind w:left="720"/>
        <w:textAlignment w:val="center"/>
        <w:rPr>
          <w:rFonts w:ascii="Georgia" w:eastAsia="Times New Roman" w:hAnsi="Georgia"/>
        </w:rPr>
      </w:pPr>
      <w:r w:rsidRPr="00345C56">
        <w:rPr>
          <w:rFonts w:ascii="Georgia" w:eastAsia="Times New Roman" w:hAnsi="Georgia"/>
          <w:bCs/>
        </w:rPr>
        <w:t xml:space="preserve">Check that bilge pumps are working on Alarm Panel. If not running </w:t>
      </w:r>
      <w:r w:rsidR="003C2D6F" w:rsidRPr="00345C56">
        <w:rPr>
          <w:rFonts w:ascii="Georgia" w:eastAsia="Times New Roman" w:hAnsi="Georgia"/>
          <w:bCs/>
        </w:rPr>
        <w:t>–</w:t>
      </w:r>
      <w:r w:rsidRPr="00345C56">
        <w:rPr>
          <w:rFonts w:ascii="Georgia" w:eastAsia="Times New Roman" w:hAnsi="Georgia"/>
          <w:bCs/>
        </w:rPr>
        <w:t xml:space="preserve"> Start</w:t>
      </w:r>
      <w:r w:rsidR="003C2D6F" w:rsidRPr="00345C56">
        <w:rPr>
          <w:rFonts w:ascii="Georgia" w:eastAsia="Times New Roman" w:hAnsi="Georgia"/>
          <w:bCs/>
        </w:rPr>
        <w:t xml:space="preserve"> pumps</w:t>
      </w:r>
      <w:r w:rsidRPr="00345C56">
        <w:rPr>
          <w:rFonts w:ascii="Georgia" w:eastAsia="Times New Roman" w:hAnsi="Georgia"/>
          <w:bCs/>
        </w:rPr>
        <w:t xml:space="preserve"> w/switches at helm</w:t>
      </w:r>
      <w:r w:rsidR="00A47B5C">
        <w:rPr>
          <w:rFonts w:ascii="Georgia" w:eastAsia="Times New Roman" w:hAnsi="Georgia"/>
          <w:bCs/>
        </w:rPr>
        <w:t xml:space="preserve">, Electric Panel, </w:t>
      </w:r>
      <w:r w:rsidR="007E03BE">
        <w:rPr>
          <w:rFonts w:ascii="Georgia" w:eastAsia="Times New Roman" w:hAnsi="Georgia"/>
          <w:bCs/>
        </w:rPr>
        <w:t>or locally.</w:t>
      </w:r>
    </w:p>
    <w:p w:rsidR="00A47B5C" w:rsidRPr="00345C56" w:rsidRDefault="00A47B5C" w:rsidP="00A47B5C">
      <w:pPr>
        <w:ind w:left="720"/>
        <w:textAlignment w:val="center"/>
        <w:rPr>
          <w:rFonts w:ascii="Georgia" w:eastAsia="Times New Roman" w:hAnsi="Georgia"/>
        </w:rPr>
      </w:pPr>
    </w:p>
    <w:p w:rsidR="00530415" w:rsidRPr="00A47B5C" w:rsidRDefault="00995D8E" w:rsidP="00A47B5C">
      <w:pPr>
        <w:numPr>
          <w:ilvl w:val="1"/>
          <w:numId w:val="8"/>
        </w:numPr>
        <w:ind w:left="720"/>
        <w:textAlignment w:val="center"/>
        <w:rPr>
          <w:rFonts w:ascii="Georgia" w:eastAsia="Times New Roman" w:hAnsi="Georgia"/>
        </w:rPr>
      </w:pPr>
      <w:r w:rsidRPr="00345C56">
        <w:rPr>
          <w:rFonts w:ascii="Georgia" w:eastAsia="Times New Roman" w:hAnsi="Georgia"/>
          <w:bCs/>
        </w:rPr>
        <w:t>Lots of water in bilge? Shutdown GenSet and Inverter before looking for leak to avoid electrocution.</w:t>
      </w:r>
    </w:p>
    <w:p w:rsidR="00A47B5C" w:rsidRPr="007E03BE" w:rsidRDefault="00A47B5C" w:rsidP="007E03BE">
      <w:pPr>
        <w:textAlignment w:val="center"/>
        <w:rPr>
          <w:rFonts w:ascii="Georgia" w:eastAsia="Times New Roman" w:hAnsi="Georgia"/>
        </w:rPr>
      </w:pPr>
    </w:p>
    <w:p w:rsidR="00530415" w:rsidRPr="00A47B5C" w:rsidRDefault="00995D8E" w:rsidP="00A47B5C">
      <w:pPr>
        <w:numPr>
          <w:ilvl w:val="2"/>
          <w:numId w:val="8"/>
        </w:numPr>
        <w:ind w:left="720"/>
        <w:textAlignment w:val="center"/>
        <w:rPr>
          <w:rFonts w:ascii="Georgia" w:eastAsia="Times New Roman" w:hAnsi="Georgia"/>
        </w:rPr>
      </w:pPr>
      <w:r w:rsidRPr="00345C56">
        <w:rPr>
          <w:rFonts w:ascii="Georgia" w:eastAsia="Times New Roman" w:hAnsi="Georgia"/>
          <w:bCs/>
        </w:rPr>
        <w:t>Is deck slippery? Smell chlorine gas? What's running in ER?</w:t>
      </w:r>
    </w:p>
    <w:p w:rsidR="00A47B5C" w:rsidRPr="00345C56" w:rsidRDefault="00A47B5C" w:rsidP="00A47B5C">
      <w:pPr>
        <w:ind w:left="720"/>
        <w:textAlignment w:val="center"/>
        <w:rPr>
          <w:rFonts w:ascii="Georgia" w:eastAsia="Times New Roman" w:hAnsi="Georgia"/>
        </w:rPr>
      </w:pPr>
    </w:p>
    <w:p w:rsidR="00B628A6" w:rsidRPr="00A47B5C" w:rsidRDefault="00995D8E" w:rsidP="00A47B5C">
      <w:pPr>
        <w:numPr>
          <w:ilvl w:val="1"/>
          <w:numId w:val="8"/>
        </w:numPr>
        <w:ind w:left="720"/>
        <w:textAlignment w:val="center"/>
        <w:rPr>
          <w:rFonts w:ascii="Georgia" w:eastAsia="Times New Roman" w:hAnsi="Georgia"/>
        </w:rPr>
      </w:pPr>
      <w:r w:rsidRPr="00345C56">
        <w:rPr>
          <w:rFonts w:ascii="Georgia" w:eastAsia="Times New Roman" w:hAnsi="Georgia"/>
          <w:bCs/>
        </w:rPr>
        <w:t>Once in compartment, find leak and attempt to plug, check operation of bilge pumps.</w:t>
      </w:r>
      <w:r w:rsidR="00B628A6" w:rsidRPr="00345C56">
        <w:rPr>
          <w:rFonts w:ascii="Georgia" w:eastAsia="Times New Roman" w:hAnsi="Georgia"/>
          <w:bCs/>
        </w:rPr>
        <w:t xml:space="preserve"> </w:t>
      </w:r>
    </w:p>
    <w:p w:rsidR="00A47B5C" w:rsidRPr="00345C56" w:rsidRDefault="00A47B5C" w:rsidP="00A47B5C">
      <w:pPr>
        <w:ind w:left="720"/>
        <w:textAlignment w:val="center"/>
        <w:rPr>
          <w:rFonts w:ascii="Georgia" w:eastAsia="Times New Roman" w:hAnsi="Georgia"/>
        </w:rPr>
      </w:pPr>
    </w:p>
    <w:p w:rsidR="00530415" w:rsidRPr="00A47B5C" w:rsidRDefault="00B628A6" w:rsidP="00A47B5C">
      <w:pPr>
        <w:numPr>
          <w:ilvl w:val="1"/>
          <w:numId w:val="8"/>
        </w:numPr>
        <w:ind w:left="720"/>
        <w:textAlignment w:val="center"/>
        <w:rPr>
          <w:rFonts w:ascii="Georgia" w:eastAsia="Times New Roman" w:hAnsi="Georgia"/>
        </w:rPr>
      </w:pPr>
      <w:r w:rsidRPr="00345C56">
        <w:rPr>
          <w:rFonts w:ascii="Georgia" w:eastAsia="Times New Roman" w:hAnsi="Georgia"/>
          <w:bCs/>
        </w:rPr>
        <w:t>Shut seacock to broken hose if applicable.</w:t>
      </w:r>
    </w:p>
    <w:p w:rsidR="00A47B5C" w:rsidRPr="00345C56" w:rsidRDefault="00A47B5C" w:rsidP="00A47B5C">
      <w:pPr>
        <w:ind w:left="720"/>
        <w:textAlignment w:val="center"/>
        <w:rPr>
          <w:rFonts w:ascii="Georgia" w:eastAsia="Times New Roman" w:hAnsi="Georgia"/>
        </w:rPr>
      </w:pPr>
    </w:p>
    <w:p w:rsidR="00530415" w:rsidRPr="007E03BE" w:rsidRDefault="00995D8E" w:rsidP="007E03BE">
      <w:pPr>
        <w:numPr>
          <w:ilvl w:val="1"/>
          <w:numId w:val="8"/>
        </w:numPr>
        <w:ind w:left="720"/>
        <w:textAlignment w:val="center"/>
        <w:rPr>
          <w:rFonts w:ascii="Georgia" w:eastAsia="Times New Roman" w:hAnsi="Georgia"/>
        </w:rPr>
      </w:pPr>
      <w:r w:rsidRPr="00345C56">
        <w:rPr>
          <w:rFonts w:ascii="Georgia" w:eastAsia="Times New Roman" w:hAnsi="Georgia"/>
          <w:bCs/>
        </w:rPr>
        <w:t>If unable to control flooding - send out "MAYDAY" &amp; start "ABANDON SHIP" procedure.</w:t>
      </w:r>
    </w:p>
    <w:sectPr w:rsidR="00530415" w:rsidRPr="007E03BE" w:rsidSect="00370ED8">
      <w:headerReference w:type="default"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2479" w:rsidRDefault="007E2479" w:rsidP="00345C56">
      <w:r>
        <w:separator/>
      </w:r>
    </w:p>
  </w:endnote>
  <w:endnote w:type="continuationSeparator" w:id="0">
    <w:p w:rsidR="007E2479" w:rsidRDefault="007E2479" w:rsidP="00345C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921997"/>
      <w:docPartObj>
        <w:docPartGallery w:val="Page Numbers (Bottom of Page)"/>
        <w:docPartUnique/>
      </w:docPartObj>
    </w:sdtPr>
    <w:sdtEndPr>
      <w:rPr>
        <w:noProof/>
      </w:rPr>
    </w:sdtEndPr>
    <w:sdtContent>
      <w:p w:rsidR="007E03BE" w:rsidRDefault="007E03BE" w:rsidP="007E03BE">
        <w:pPr>
          <w:pStyle w:val="Footer"/>
          <w:jc w:val="right"/>
        </w:pPr>
        <w:r>
          <w:fldChar w:fldCharType="begin"/>
        </w:r>
        <w:r>
          <w:instrText xml:space="preserve"> PAGE   \* MERGEFORMAT </w:instrText>
        </w:r>
        <w:r>
          <w:fldChar w:fldCharType="separate"/>
        </w:r>
        <w:r>
          <w:rPr>
            <w:noProof/>
          </w:rPr>
          <w:t>1</w:t>
        </w:r>
        <w:r>
          <w:rPr>
            <w:noProof/>
          </w:rPr>
          <w:fldChar w:fldCharType="end"/>
        </w:r>
        <w:r>
          <w:rPr>
            <w:noProof/>
          </w:rPr>
          <w:t xml:space="preserve">                                                               December 18, 2017</w:t>
        </w:r>
      </w:p>
    </w:sdtContent>
  </w:sdt>
  <w:p w:rsidR="007E03BE" w:rsidRDefault="007E03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2479" w:rsidRDefault="007E2479" w:rsidP="00345C56">
      <w:r>
        <w:separator/>
      </w:r>
    </w:p>
  </w:footnote>
  <w:footnote w:type="continuationSeparator" w:id="0">
    <w:p w:rsidR="007E2479" w:rsidRDefault="007E2479" w:rsidP="00345C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5C56" w:rsidRPr="00345C56" w:rsidRDefault="00345C56" w:rsidP="00345C56">
    <w:pPr>
      <w:pStyle w:val="NormalWeb"/>
      <w:spacing w:before="0" w:beforeAutospacing="0" w:after="0" w:afterAutospacing="0"/>
      <w:ind w:left="3600" w:firstLine="720"/>
      <w:rPr>
        <w:rFonts w:ascii="Georgia" w:hAnsi="Georgia"/>
        <w:sz w:val="34"/>
        <w:szCs w:val="34"/>
      </w:rPr>
    </w:pPr>
    <w:r w:rsidRPr="00345C56">
      <w:rPr>
        <w:rFonts w:ascii="Georgia" w:hAnsi="Georgia"/>
        <w:b/>
        <w:bCs/>
        <w:sz w:val="34"/>
        <w:szCs w:val="34"/>
      </w:rPr>
      <w:t>FLOODING</w:t>
    </w:r>
  </w:p>
  <w:p w:rsidR="00345C56" w:rsidRDefault="00345C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A4521C"/>
    <w:multiLevelType w:val="hybridMultilevel"/>
    <w:tmpl w:val="CBEEF7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807314"/>
    <w:multiLevelType w:val="hybridMultilevel"/>
    <w:tmpl w:val="984ADC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F52705"/>
    <w:multiLevelType w:val="multilevel"/>
    <w:tmpl w:val="6D3023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463384"/>
    <w:multiLevelType w:val="hybridMultilevel"/>
    <w:tmpl w:val="3C5AA7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EBB22B9"/>
    <w:multiLevelType w:val="hybridMultilevel"/>
    <w:tmpl w:val="BC7452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2"/>
    <w:lvlOverride w:ilvl="1">
      <w:lvl w:ilvl="1">
        <w:numFmt w:val="bullet"/>
        <w:lvlText w:val="o"/>
        <w:lvlJc w:val="left"/>
        <w:pPr>
          <w:tabs>
            <w:tab w:val="num" w:pos="1440"/>
          </w:tabs>
          <w:ind w:left="1440" w:hanging="360"/>
        </w:pPr>
        <w:rPr>
          <w:rFonts w:ascii="Courier New" w:hAnsi="Courier New" w:hint="default"/>
          <w:sz w:val="20"/>
        </w:rPr>
      </w:lvl>
    </w:lvlOverride>
  </w:num>
  <w:num w:numId="3">
    <w:abstractNumId w:val="2"/>
    <w:lvlOverride w:ilvl="1">
      <w:lvl w:ilvl="1">
        <w:numFmt w:val="bullet"/>
        <w:lvlText w:val=""/>
        <w:lvlJc w:val="left"/>
        <w:pPr>
          <w:tabs>
            <w:tab w:val="num" w:pos="1440"/>
          </w:tabs>
          <w:ind w:left="1440" w:hanging="360"/>
        </w:pPr>
        <w:rPr>
          <w:rFonts w:ascii="Symbol" w:hAnsi="Symbol" w:hint="default"/>
          <w:sz w:val="20"/>
        </w:rPr>
      </w:lvl>
    </w:lvlOverride>
  </w:num>
  <w:num w:numId="4">
    <w:abstractNumId w:val="2"/>
    <w:lvlOverride w:ilvl="1">
      <w:lvl w:ilvl="1">
        <w:numFmt w:val="bullet"/>
        <w:lvlText w:val="o"/>
        <w:lvlJc w:val="left"/>
        <w:pPr>
          <w:tabs>
            <w:tab w:val="num" w:pos="1440"/>
          </w:tabs>
          <w:ind w:left="1440" w:hanging="360"/>
        </w:pPr>
        <w:rPr>
          <w:rFonts w:ascii="Courier New" w:hAnsi="Courier New" w:hint="default"/>
          <w:sz w:val="20"/>
        </w:rPr>
      </w:lvl>
    </w:lvlOverride>
  </w:num>
  <w:num w:numId="5">
    <w:abstractNumId w:val="0"/>
  </w:num>
  <w:num w:numId="6">
    <w:abstractNumId w:val="4"/>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5D8E"/>
    <w:rsid w:val="00014144"/>
    <w:rsid w:val="001C7F37"/>
    <w:rsid w:val="0024369E"/>
    <w:rsid w:val="00345C56"/>
    <w:rsid w:val="00370ED8"/>
    <w:rsid w:val="003C2D6F"/>
    <w:rsid w:val="00430CFC"/>
    <w:rsid w:val="004B62C3"/>
    <w:rsid w:val="004E7BB7"/>
    <w:rsid w:val="00513B83"/>
    <w:rsid w:val="00530415"/>
    <w:rsid w:val="00557D72"/>
    <w:rsid w:val="00736534"/>
    <w:rsid w:val="007E03BE"/>
    <w:rsid w:val="007E2479"/>
    <w:rsid w:val="00893AAD"/>
    <w:rsid w:val="008A6141"/>
    <w:rsid w:val="009178D3"/>
    <w:rsid w:val="00946A67"/>
    <w:rsid w:val="00995D8E"/>
    <w:rsid w:val="00A47B5C"/>
    <w:rsid w:val="00A545F8"/>
    <w:rsid w:val="00AC671A"/>
    <w:rsid w:val="00B33371"/>
    <w:rsid w:val="00B5323A"/>
    <w:rsid w:val="00B628A6"/>
    <w:rsid w:val="00BF7469"/>
    <w:rsid w:val="00C01CB3"/>
    <w:rsid w:val="00CE51EC"/>
    <w:rsid w:val="00D21FB2"/>
    <w:rsid w:val="00DE4D92"/>
    <w:rsid w:val="00EE41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55FEC7"/>
  <w15:docId w15:val="{58C67B5D-4557-43A8-961C-0FD03DF0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spacing w:before="100" w:beforeAutospacing="1" w:after="100" w:afterAutospacing="1"/>
    </w:pPr>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paragraph" w:styleId="ListParagraph">
    <w:name w:val="List Paragraph"/>
    <w:basedOn w:val="Normal"/>
    <w:uiPriority w:val="34"/>
    <w:qFormat/>
    <w:rsid w:val="001C7F37"/>
    <w:pPr>
      <w:spacing w:after="200" w:line="276" w:lineRule="auto"/>
      <w:ind w:left="720"/>
      <w:contextualSpacing/>
    </w:pPr>
    <w:rPr>
      <w:rFonts w:asciiTheme="minorHAnsi" w:eastAsiaTheme="minorHAnsi" w:hAnsiTheme="minorHAnsi" w:cstheme="minorBidi"/>
      <w:sz w:val="22"/>
      <w:szCs w:val="22"/>
    </w:rPr>
  </w:style>
  <w:style w:type="paragraph" w:styleId="Header">
    <w:name w:val="header"/>
    <w:basedOn w:val="Normal"/>
    <w:link w:val="HeaderChar"/>
    <w:uiPriority w:val="99"/>
    <w:unhideWhenUsed/>
    <w:rsid w:val="00345C56"/>
    <w:pPr>
      <w:tabs>
        <w:tab w:val="center" w:pos="4680"/>
        <w:tab w:val="right" w:pos="9360"/>
      </w:tabs>
    </w:pPr>
  </w:style>
  <w:style w:type="character" w:customStyle="1" w:styleId="HeaderChar">
    <w:name w:val="Header Char"/>
    <w:basedOn w:val="DefaultParagraphFont"/>
    <w:link w:val="Header"/>
    <w:uiPriority w:val="99"/>
    <w:rsid w:val="00345C56"/>
    <w:rPr>
      <w:rFonts w:eastAsiaTheme="minorEastAsia"/>
      <w:sz w:val="24"/>
      <w:szCs w:val="24"/>
    </w:rPr>
  </w:style>
  <w:style w:type="paragraph" w:styleId="Footer">
    <w:name w:val="footer"/>
    <w:basedOn w:val="Normal"/>
    <w:link w:val="FooterChar"/>
    <w:uiPriority w:val="99"/>
    <w:unhideWhenUsed/>
    <w:rsid w:val="00345C56"/>
    <w:pPr>
      <w:tabs>
        <w:tab w:val="center" w:pos="4680"/>
        <w:tab w:val="right" w:pos="9360"/>
      </w:tabs>
    </w:pPr>
  </w:style>
  <w:style w:type="character" w:customStyle="1" w:styleId="FooterChar">
    <w:name w:val="Footer Char"/>
    <w:basedOn w:val="DefaultParagraphFont"/>
    <w:link w:val="Footer"/>
    <w:uiPriority w:val="99"/>
    <w:rsid w:val="00345C56"/>
    <w:rPr>
      <w:rFonts w:eastAsiaTheme="minorEastAsia"/>
      <w:sz w:val="24"/>
      <w:szCs w:val="24"/>
    </w:rPr>
  </w:style>
  <w:style w:type="table" w:styleId="TableGrid">
    <w:name w:val="Table Grid"/>
    <w:basedOn w:val="TableNormal"/>
    <w:uiPriority w:val="59"/>
    <w:unhideWhenUsed/>
    <w:rsid w:val="00557D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411416">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marinesurveyorschool.org/pages/hullpenetration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1</Pages>
  <Words>938</Words>
  <Characters>5347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David Fuller</cp:lastModifiedBy>
  <cp:revision>7</cp:revision>
  <dcterms:created xsi:type="dcterms:W3CDTF">2017-11-17T19:44:00Z</dcterms:created>
  <dcterms:modified xsi:type="dcterms:W3CDTF">2017-12-18T21:46:00Z</dcterms:modified>
</cp:coreProperties>
</file>